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38" w:rsidRPr="00087F38" w:rsidRDefault="00087F38" w:rsidP="00087F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F38">
        <w:rPr>
          <w:rFonts w:ascii="Times New Roman" w:eastAsia="Calibri" w:hAnsi="Times New Roman" w:cs="Times New Roman"/>
          <w:b/>
          <w:sz w:val="28"/>
          <w:szCs w:val="28"/>
        </w:rPr>
        <w:t>Конструирование учительской кооперацией вариантов коллективного обучения в начальном звене МКОУ Отрокская СОШ в рамках Концепции развития школьного обучения в сельских муниципальных районах</w:t>
      </w:r>
    </w:p>
    <w:p w:rsidR="00087F38" w:rsidRPr="00087F38" w:rsidRDefault="00087F38" w:rsidP="00087F3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87F38">
        <w:rPr>
          <w:rFonts w:ascii="Times New Roman" w:eastAsia="Calibri" w:hAnsi="Times New Roman" w:cs="Times New Roman"/>
          <w:i/>
          <w:sz w:val="28"/>
          <w:szCs w:val="28"/>
        </w:rPr>
        <w:t>Малышенко Лидия Александровна</w:t>
      </w:r>
    </w:p>
    <w:p w:rsidR="00087F38" w:rsidRPr="00087F38" w:rsidRDefault="00087F38" w:rsidP="00087F3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87F38">
        <w:rPr>
          <w:rFonts w:ascii="Times New Roman" w:eastAsia="Calibri" w:hAnsi="Times New Roman" w:cs="Times New Roman"/>
          <w:i/>
          <w:sz w:val="28"/>
          <w:szCs w:val="28"/>
        </w:rPr>
        <w:t xml:space="preserve">учитель начальных классов </w:t>
      </w:r>
    </w:p>
    <w:p w:rsidR="00087F38" w:rsidRPr="00087F38" w:rsidRDefault="00087F38" w:rsidP="00087F3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87F38">
        <w:rPr>
          <w:rFonts w:ascii="Times New Roman" w:eastAsia="Calibri" w:hAnsi="Times New Roman" w:cs="Times New Roman"/>
          <w:i/>
          <w:sz w:val="28"/>
          <w:szCs w:val="28"/>
        </w:rPr>
        <w:t xml:space="preserve">МКОУ Отрокской СОШ </w:t>
      </w:r>
    </w:p>
    <w:p w:rsidR="00087F38" w:rsidRPr="00087F38" w:rsidRDefault="00087F38" w:rsidP="00087F3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87F38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</w:t>
      </w:r>
      <w:proofErr w:type="spellStart"/>
      <w:r w:rsidRPr="00087F38">
        <w:rPr>
          <w:rFonts w:ascii="Times New Roman" w:eastAsia="Calibri" w:hAnsi="Times New Roman" w:cs="Times New Roman"/>
          <w:i/>
          <w:sz w:val="28"/>
          <w:szCs w:val="28"/>
        </w:rPr>
        <w:t>Пугаева</w:t>
      </w:r>
      <w:proofErr w:type="spellEnd"/>
      <w:r w:rsidRPr="00087F38">
        <w:rPr>
          <w:rFonts w:ascii="Times New Roman" w:eastAsia="Calibri" w:hAnsi="Times New Roman" w:cs="Times New Roman"/>
          <w:i/>
          <w:sz w:val="28"/>
          <w:szCs w:val="28"/>
        </w:rPr>
        <w:t xml:space="preserve"> Вера Ивановна</w:t>
      </w:r>
    </w:p>
    <w:p w:rsidR="00087F38" w:rsidRPr="00087F38" w:rsidRDefault="00087F38" w:rsidP="00087F3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87F38">
        <w:rPr>
          <w:rFonts w:ascii="Times New Roman" w:eastAsia="Calibri" w:hAnsi="Times New Roman" w:cs="Times New Roman"/>
          <w:i/>
          <w:sz w:val="28"/>
          <w:szCs w:val="28"/>
        </w:rPr>
        <w:t xml:space="preserve">учитель начальных классов </w:t>
      </w:r>
    </w:p>
    <w:p w:rsidR="00087F38" w:rsidRPr="00087F38" w:rsidRDefault="00087F38" w:rsidP="00087F3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87F38">
        <w:rPr>
          <w:rFonts w:ascii="Times New Roman" w:eastAsia="Calibri" w:hAnsi="Times New Roman" w:cs="Times New Roman"/>
          <w:i/>
          <w:sz w:val="28"/>
          <w:szCs w:val="28"/>
        </w:rPr>
        <w:t xml:space="preserve">МКОУ Отрокской СОШ </w:t>
      </w:r>
    </w:p>
    <w:p w:rsidR="00087F38" w:rsidRPr="00087F38" w:rsidRDefault="00087F38" w:rsidP="00087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      В рамках проекта «Современная школа», задачей которого является внедрение в российских школах новых методов обучения и воспитания, современных образовательных технологий, наша школа реализует технологию коллективного обучения.</w:t>
      </w:r>
    </w:p>
    <w:p w:rsidR="00087F38" w:rsidRPr="00087F38" w:rsidRDefault="00087F38" w:rsidP="00087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     Фундамент коллективных учебных занятий закладывается с первого класса. Поэтому, набирая первоклассников, учитель составляет план работы по знакомству с техниками коллективного обучения, а именно работа в парах постоянного и сменного состава, работа в группах; ставит перед собой задачи</w:t>
      </w:r>
    </w:p>
    <w:p w:rsidR="00087F38" w:rsidRPr="00087F38" w:rsidRDefault="00087F38" w:rsidP="00087F3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активизировать познавательную деятельность;</w:t>
      </w:r>
    </w:p>
    <w:p w:rsidR="00087F38" w:rsidRPr="00087F38" w:rsidRDefault="00087F38" w:rsidP="00087F3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развивать навыки самостоятельной работы;</w:t>
      </w:r>
    </w:p>
    <w:p w:rsidR="00087F38" w:rsidRPr="00087F38" w:rsidRDefault="00087F38" w:rsidP="00087F3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развивать умения успешного общения; </w:t>
      </w:r>
    </w:p>
    <w:p w:rsidR="00087F38" w:rsidRPr="00087F38" w:rsidRDefault="00087F38" w:rsidP="00087F3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совершенствовать межличностные отношения в классе.</w:t>
      </w:r>
    </w:p>
    <w:p w:rsidR="00087F38" w:rsidRPr="00087F38" w:rsidRDefault="00087F38" w:rsidP="00087F38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Во время проведения групповой работы </w:t>
      </w:r>
      <w:r w:rsidRPr="00087F3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учитель:</w:t>
      </w:r>
    </w:p>
    <w:p w:rsidR="00087F38" w:rsidRPr="00087F38" w:rsidRDefault="00087F38" w:rsidP="00087F3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организует;</w:t>
      </w:r>
    </w:p>
    <w:p w:rsidR="00087F38" w:rsidRPr="00087F38" w:rsidRDefault="00087F38" w:rsidP="00087F3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контролирует;</w:t>
      </w:r>
    </w:p>
    <w:p w:rsidR="00087F38" w:rsidRPr="00087F38" w:rsidRDefault="00087F38" w:rsidP="00087F3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предлагает участникам разные варианты решений;</w:t>
      </w:r>
    </w:p>
    <w:p w:rsidR="00087F38" w:rsidRPr="00087F38" w:rsidRDefault="00087F38" w:rsidP="00087F3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выступает в роли наставника или источника информации;</w:t>
      </w:r>
    </w:p>
    <w:p w:rsidR="00087F38" w:rsidRPr="00087F38" w:rsidRDefault="00087F38" w:rsidP="00087F3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оценивает работу учеников.</w:t>
      </w:r>
    </w:p>
    <w:p w:rsidR="00087F38" w:rsidRPr="00087F38" w:rsidRDefault="00087F38" w:rsidP="00087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Так как дети ещё маленькие, перед каждой групповой работой проговариваются правила работы и алгоритмы. Главный акцент всегда делаем на то, что нужно договариваться, что за результат отвечают </w:t>
      </w:r>
      <w:proofErr w:type="gramStart"/>
      <w:r w:rsidRPr="00087F38">
        <w:rPr>
          <w:rFonts w:ascii="Times New Roman" w:eastAsia="Calibri" w:hAnsi="Times New Roman" w:cs="Times New Roman"/>
          <w:sz w:val="28"/>
          <w:szCs w:val="28"/>
        </w:rPr>
        <w:t>оба</w:t>
      </w:r>
      <w:proofErr w:type="gramEnd"/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 или вся группа. Также учитель контролирует чёткое выполнение алгоритма работы.</w:t>
      </w:r>
    </w:p>
    <w:p w:rsidR="00087F38" w:rsidRPr="00087F38" w:rsidRDefault="00087F38" w:rsidP="00087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>Работая продолжительное время с использованием техник коллективных учебных занятий, выявили их положительные и отрицательные стороны</w:t>
      </w:r>
    </w:p>
    <w:p w:rsidR="00087F38" w:rsidRPr="00087F38" w:rsidRDefault="00087F38" w:rsidP="00087F3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Плюсы:</w:t>
      </w:r>
    </w:p>
    <w:p w:rsidR="00087F38" w:rsidRPr="00087F38" w:rsidRDefault="00087F38" w:rsidP="00087F3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повышается учебная и познавательная мотивация;</w:t>
      </w:r>
    </w:p>
    <w:p w:rsidR="00087F38" w:rsidRPr="00087F38" w:rsidRDefault="00087F38" w:rsidP="00087F3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снижается уровень тревожности учащихся;</w:t>
      </w:r>
    </w:p>
    <w:p w:rsidR="00087F38" w:rsidRPr="00087F38" w:rsidRDefault="00087F38" w:rsidP="00087F3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 группе выше обучаемость, эффективность усвоения и актуализации знаний;</w:t>
      </w:r>
    </w:p>
    <w:p w:rsidR="00087F38" w:rsidRPr="00087F38" w:rsidRDefault="00087F38" w:rsidP="00087F3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улучшается психологический климат в классе.</w:t>
      </w:r>
    </w:p>
    <w:p w:rsidR="00087F38" w:rsidRPr="00087F38" w:rsidRDefault="00087F38" w:rsidP="00087F3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Минусы:</w:t>
      </w:r>
    </w:p>
    <w:p w:rsidR="00087F38" w:rsidRPr="00087F38" w:rsidRDefault="00087F38" w:rsidP="00087F3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ученики могут пользоваться результатами труда более сильных одноклассников;</w:t>
      </w:r>
    </w:p>
    <w:p w:rsidR="00087F38" w:rsidRPr="00087F38" w:rsidRDefault="00087F38" w:rsidP="00087F3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трудности при разделении на группы.</w:t>
      </w:r>
    </w:p>
    <w:p w:rsidR="00087F38" w:rsidRPr="00087F38" w:rsidRDefault="00087F38" w:rsidP="00087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>Исходя из своего опыта, хотим дать советы учителям при организации групповых работ:</w:t>
      </w:r>
    </w:p>
    <w:p w:rsidR="00087F38" w:rsidRPr="00087F38" w:rsidRDefault="00087F38" w:rsidP="00087F3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не принуждайте к общей работе всех детей;</w:t>
      </w:r>
    </w:p>
    <w:p w:rsidR="00087F38" w:rsidRPr="00087F38" w:rsidRDefault="00087F38" w:rsidP="00087F3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групповая работа должна занимать не более 15-20 минут в I – II классах, не более 20-30 минут – в III – IV классах;</w:t>
      </w:r>
    </w:p>
    <w:p w:rsidR="00087F38" w:rsidRPr="00087F38" w:rsidRDefault="00087F38" w:rsidP="00087F3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3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нельзя требовать в классе абсолютной тишины.</w:t>
      </w:r>
    </w:p>
    <w:p w:rsidR="00087F38" w:rsidRPr="00087F38" w:rsidRDefault="00087F38" w:rsidP="00087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    Все групповые работы обязательно проверяются, анализируются, дорабатываются с детьми. Если ребёнок отработал материал в паре, группе и учитель видит, что он материал освои</w:t>
      </w:r>
      <w:proofErr w:type="gramStart"/>
      <w:r w:rsidRPr="00087F38">
        <w:rPr>
          <w:rFonts w:ascii="Times New Roman" w:eastAsia="Calibri" w:hAnsi="Times New Roman" w:cs="Times New Roman"/>
          <w:sz w:val="28"/>
          <w:szCs w:val="28"/>
        </w:rPr>
        <w:t>л-</w:t>
      </w:r>
      <w:proofErr w:type="gramEnd"/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 выдаётся самостоятельная работа. Во втором полугодии отрабатывается методика </w:t>
      </w:r>
      <w:proofErr w:type="spellStart"/>
      <w:r w:rsidRPr="00087F38">
        <w:rPr>
          <w:rFonts w:ascii="Times New Roman" w:eastAsia="Calibri" w:hAnsi="Times New Roman" w:cs="Times New Roman"/>
          <w:sz w:val="28"/>
          <w:szCs w:val="28"/>
        </w:rPr>
        <w:t>взаимотренажа</w:t>
      </w:r>
      <w:proofErr w:type="spellEnd"/>
      <w:r w:rsidRPr="00087F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7F38" w:rsidRPr="00087F38" w:rsidRDefault="00087F38" w:rsidP="00087F38">
      <w:pPr>
        <w:spacing w:after="0" w:line="240" w:lineRule="auto"/>
        <w:rPr>
          <w:rFonts w:ascii="Times New Roman" w:eastAsia="Calibri" w:hAnsi="Times New Roman" w:cs="Times New Roman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    С первых дней учим детей самооценке своей деятельности. Её проводим в различной форме (лист самооценки, светофор, смайлики и другие). Ребёнок оценивает себя и объясняет свой выбор - рефлексирует свою работу и работу других.</w:t>
      </w:r>
    </w:p>
    <w:p w:rsidR="00087F38" w:rsidRPr="00087F38" w:rsidRDefault="00087F38" w:rsidP="00087F3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87F38">
        <w:rPr>
          <w:rFonts w:ascii="Times New Roman" w:eastAsia="Calibri" w:hAnsi="Times New Roman" w:cs="Times New Roman"/>
        </w:rPr>
        <w:t>Пример листов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092"/>
      </w:tblGrid>
      <w:tr w:rsidR="00087F38" w:rsidRPr="00087F38" w:rsidTr="00BD0A86">
        <w:tc>
          <w:tcPr>
            <w:tcW w:w="2376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87F38">
              <w:rPr>
                <w:rFonts w:ascii="Times New Roman" w:eastAsia="Calibri" w:hAnsi="Times New Roman" w:cs="Times New Roman"/>
                <w:b/>
              </w:rPr>
              <w:t>До начала работы</w:t>
            </w:r>
          </w:p>
        </w:tc>
        <w:tc>
          <w:tcPr>
            <w:tcW w:w="5103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87F38">
              <w:rPr>
                <w:rFonts w:ascii="Times New Roman" w:eastAsia="Calibri" w:hAnsi="Times New Roman" w:cs="Times New Roman"/>
                <w:b/>
              </w:rPr>
              <w:t xml:space="preserve">                         Я умею</w:t>
            </w:r>
          </w:p>
        </w:tc>
        <w:tc>
          <w:tcPr>
            <w:tcW w:w="2092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87F38">
              <w:rPr>
                <w:rFonts w:ascii="Times New Roman" w:eastAsia="Calibri" w:hAnsi="Times New Roman" w:cs="Times New Roman"/>
                <w:b/>
              </w:rPr>
              <w:t>По окончании работы</w:t>
            </w:r>
          </w:p>
        </w:tc>
      </w:tr>
      <w:tr w:rsidR="00087F38" w:rsidRPr="00087F38" w:rsidTr="00BD0A86">
        <w:tc>
          <w:tcPr>
            <w:tcW w:w="2376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Писать строчные письменные буквы</w:t>
            </w:r>
          </w:p>
        </w:tc>
        <w:tc>
          <w:tcPr>
            <w:tcW w:w="2092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87F38" w:rsidRPr="00087F38" w:rsidTr="00BD0A86">
        <w:tc>
          <w:tcPr>
            <w:tcW w:w="2376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Писать заглавные письменные буквы</w:t>
            </w:r>
          </w:p>
        </w:tc>
        <w:tc>
          <w:tcPr>
            <w:tcW w:w="2092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87F38" w:rsidRPr="00087F38" w:rsidTr="00BD0A86">
        <w:tc>
          <w:tcPr>
            <w:tcW w:w="2376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Писать слоги с верхним и нижним соединением</w:t>
            </w:r>
          </w:p>
        </w:tc>
        <w:tc>
          <w:tcPr>
            <w:tcW w:w="2092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87F38" w:rsidRPr="00087F38" w:rsidTr="00BD0A86">
        <w:tc>
          <w:tcPr>
            <w:tcW w:w="2376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Списывать с письменного текста</w:t>
            </w:r>
          </w:p>
        </w:tc>
        <w:tc>
          <w:tcPr>
            <w:tcW w:w="2092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87F38" w:rsidRPr="00087F38" w:rsidTr="00BD0A86">
        <w:tc>
          <w:tcPr>
            <w:tcW w:w="2376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Списывать с печатного текста</w:t>
            </w:r>
          </w:p>
        </w:tc>
        <w:tc>
          <w:tcPr>
            <w:tcW w:w="2092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87F38" w:rsidRPr="00087F38" w:rsidRDefault="00087F38" w:rsidP="00087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899"/>
        <w:gridCol w:w="1896"/>
        <w:gridCol w:w="1896"/>
        <w:gridCol w:w="1981"/>
      </w:tblGrid>
      <w:tr w:rsidR="00087F38" w:rsidRPr="00087F38" w:rsidTr="00BD0A86">
        <w:tc>
          <w:tcPr>
            <w:tcW w:w="1914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</w:pPr>
            <w:r w:rsidRPr="00087F38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>Устный счёт</w:t>
            </w:r>
          </w:p>
        </w:tc>
        <w:tc>
          <w:tcPr>
            <w:tcW w:w="1914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</w:pPr>
            <w:r w:rsidRPr="00087F38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>Решение задачи</w:t>
            </w:r>
          </w:p>
        </w:tc>
        <w:tc>
          <w:tcPr>
            <w:tcW w:w="1914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</w:pPr>
            <w:r w:rsidRPr="00087F38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>Работа в группе</w:t>
            </w:r>
          </w:p>
        </w:tc>
        <w:tc>
          <w:tcPr>
            <w:tcW w:w="1914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</w:pPr>
            <w:r w:rsidRPr="00087F38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>Работа в паре</w:t>
            </w:r>
          </w:p>
        </w:tc>
        <w:tc>
          <w:tcPr>
            <w:tcW w:w="1915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</w:pPr>
            <w:r w:rsidRPr="00087F38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t>Самостоятельная работа</w:t>
            </w:r>
          </w:p>
        </w:tc>
      </w:tr>
      <w:tr w:rsidR="00087F38" w:rsidRPr="00087F38" w:rsidTr="00BD0A86">
        <w:tc>
          <w:tcPr>
            <w:tcW w:w="1914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</w:tr>
    </w:tbl>
    <w:p w:rsidR="00087F38" w:rsidRPr="00087F38" w:rsidRDefault="00087F38" w:rsidP="00087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7F38" w:rsidRPr="00087F38" w:rsidRDefault="00087F38" w:rsidP="00087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В конце года учитель анализирует работу и заполняет ведомость дефицитов. </w:t>
      </w:r>
    </w:p>
    <w:p w:rsidR="00087F38" w:rsidRPr="00087F38" w:rsidRDefault="00087F38" w:rsidP="00087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3784"/>
        <w:gridCol w:w="3231"/>
      </w:tblGrid>
      <w:tr w:rsidR="00087F38" w:rsidRPr="00087F38" w:rsidTr="00BD0A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38" w:rsidRPr="00087F38" w:rsidRDefault="00087F38" w:rsidP="0008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7F38">
              <w:rPr>
                <w:rFonts w:ascii="Times New Roman" w:eastAsia="Calibri" w:hAnsi="Times New Roman" w:cs="Times New Roman"/>
                <w:b/>
              </w:rPr>
              <w:t>ФИ ученика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38" w:rsidRPr="00087F38" w:rsidRDefault="00087F38" w:rsidP="0008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7F38">
              <w:rPr>
                <w:rFonts w:ascii="Times New Roman" w:eastAsia="Calibri" w:hAnsi="Times New Roman" w:cs="Times New Roman"/>
                <w:b/>
              </w:rPr>
              <w:t>Русский язык (дефициты)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38" w:rsidRPr="00087F38" w:rsidRDefault="00087F38" w:rsidP="0008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7F38">
              <w:rPr>
                <w:rFonts w:ascii="Times New Roman" w:eastAsia="Calibri" w:hAnsi="Times New Roman" w:cs="Times New Roman"/>
                <w:b/>
              </w:rPr>
              <w:t>Математика (дефициты)</w:t>
            </w:r>
          </w:p>
        </w:tc>
      </w:tr>
      <w:tr w:rsidR="00087F38" w:rsidRPr="00087F38" w:rsidTr="00BD0A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 xml:space="preserve"> Яна</w:t>
            </w:r>
          </w:p>
          <w:p w:rsidR="00087F38" w:rsidRPr="00087F38" w:rsidRDefault="00087F38" w:rsidP="00087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-постановка ударений в словах;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</w:t>
            </w:r>
            <w:proofErr w:type="spellStart"/>
            <w:proofErr w:type="gramStart"/>
            <w:r w:rsidRPr="00087F38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087F38">
              <w:rPr>
                <w:rFonts w:ascii="Times New Roman" w:eastAsia="Calibri" w:hAnsi="Times New Roman" w:cs="Times New Roman"/>
              </w:rPr>
              <w:t>-буквенный</w:t>
            </w:r>
            <w:proofErr w:type="gramEnd"/>
            <w:r w:rsidRPr="00087F38">
              <w:rPr>
                <w:rFonts w:ascii="Times New Roman" w:eastAsia="Calibri" w:hAnsi="Times New Roman" w:cs="Times New Roman"/>
              </w:rPr>
              <w:t xml:space="preserve"> анализ слов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-состав чисел в пределах 20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87F38" w:rsidRPr="00087F38" w:rsidTr="00BD0A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 xml:space="preserve"> Ангелина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-списывание без ошибок;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-пропуск букв;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-оформление предложения при письме;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-постановка ударения в словах;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</w:t>
            </w:r>
            <w:proofErr w:type="spellStart"/>
            <w:proofErr w:type="gramStart"/>
            <w:r w:rsidRPr="00087F38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087F38">
              <w:rPr>
                <w:rFonts w:ascii="Times New Roman" w:eastAsia="Calibri" w:hAnsi="Times New Roman" w:cs="Times New Roman"/>
              </w:rPr>
              <w:t>-буквенный</w:t>
            </w:r>
            <w:proofErr w:type="gramEnd"/>
            <w:r w:rsidRPr="00087F38">
              <w:rPr>
                <w:rFonts w:ascii="Times New Roman" w:eastAsia="Calibri" w:hAnsi="Times New Roman" w:cs="Times New Roman"/>
              </w:rPr>
              <w:t xml:space="preserve"> анализ слов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-сравнение выражений;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-сложение и вычитание в пределах 20;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-решение задач на разностное сравнение;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-состав чисел в пределах 20</w:t>
            </w:r>
          </w:p>
        </w:tc>
      </w:tr>
      <w:tr w:rsidR="00087F38" w:rsidRPr="00087F38" w:rsidTr="00BD0A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87F38">
              <w:rPr>
                <w:rFonts w:ascii="Times New Roman" w:eastAsia="Calibri" w:hAnsi="Times New Roman" w:cs="Times New Roman"/>
              </w:rPr>
              <w:t>Виталя</w:t>
            </w:r>
            <w:proofErr w:type="spellEnd"/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-аккуратное списывание без исправлений;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-определение количества предложений в тексте;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</w:t>
            </w:r>
            <w:proofErr w:type="spellStart"/>
            <w:proofErr w:type="gramStart"/>
            <w:r w:rsidRPr="00087F38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087F38">
              <w:rPr>
                <w:rFonts w:ascii="Times New Roman" w:eastAsia="Calibri" w:hAnsi="Times New Roman" w:cs="Times New Roman"/>
              </w:rPr>
              <w:t>-буквенный</w:t>
            </w:r>
            <w:proofErr w:type="gramEnd"/>
            <w:r w:rsidRPr="00087F38">
              <w:rPr>
                <w:rFonts w:ascii="Times New Roman" w:eastAsia="Calibri" w:hAnsi="Times New Roman" w:cs="Times New Roman"/>
              </w:rPr>
              <w:t xml:space="preserve"> анализ слов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-состав числа в пределах 20;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-выбор действия при решении задач</w:t>
            </w:r>
          </w:p>
        </w:tc>
      </w:tr>
      <w:tr w:rsidR="00087F38" w:rsidRPr="00087F38" w:rsidTr="00BD0A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 xml:space="preserve"> Оля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-аккуратное безошибочное списывание без ошибок и исправлений;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</w:t>
            </w:r>
            <w:proofErr w:type="spellStart"/>
            <w:proofErr w:type="gramStart"/>
            <w:r w:rsidRPr="00087F38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087F38">
              <w:rPr>
                <w:rFonts w:ascii="Times New Roman" w:eastAsia="Calibri" w:hAnsi="Times New Roman" w:cs="Times New Roman"/>
              </w:rPr>
              <w:t>-буквенный</w:t>
            </w:r>
            <w:proofErr w:type="gramEnd"/>
            <w:r w:rsidRPr="00087F38">
              <w:rPr>
                <w:rFonts w:ascii="Times New Roman" w:eastAsia="Calibri" w:hAnsi="Times New Roman" w:cs="Times New Roman"/>
              </w:rPr>
              <w:t xml:space="preserve"> анализ слов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-состав чисел в пределах 20;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-сложение и вычитание в пределах 20</w:t>
            </w:r>
          </w:p>
        </w:tc>
      </w:tr>
      <w:tr w:rsidR="00087F38" w:rsidRPr="00087F38" w:rsidTr="00BD0A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87F38">
              <w:rPr>
                <w:rFonts w:ascii="Times New Roman" w:eastAsia="Calibri" w:hAnsi="Times New Roman" w:cs="Times New Roman"/>
              </w:rPr>
              <w:lastRenderedPageBreak/>
              <w:t>Виолета</w:t>
            </w:r>
            <w:proofErr w:type="spellEnd"/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-списывание без ошибок;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-пропуск букв;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-оформление предложения при письме;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-постановка ударения в словах;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-деление слов на слоги;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</w:t>
            </w:r>
            <w:proofErr w:type="spellStart"/>
            <w:proofErr w:type="gramStart"/>
            <w:r w:rsidRPr="00087F38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087F38">
              <w:rPr>
                <w:rFonts w:ascii="Times New Roman" w:eastAsia="Calibri" w:hAnsi="Times New Roman" w:cs="Times New Roman"/>
              </w:rPr>
              <w:t>-буквенный</w:t>
            </w:r>
            <w:proofErr w:type="gramEnd"/>
            <w:r w:rsidRPr="00087F38">
              <w:rPr>
                <w:rFonts w:ascii="Times New Roman" w:eastAsia="Calibri" w:hAnsi="Times New Roman" w:cs="Times New Roman"/>
              </w:rPr>
              <w:t xml:space="preserve"> анализ слов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-сравнение выражений;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-сложение и вычитание в пределах 20;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-состав чисел в пределах 20;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-выбор действия при решении задач</w:t>
            </w:r>
          </w:p>
        </w:tc>
      </w:tr>
      <w:tr w:rsidR="00087F38" w:rsidRPr="00087F38" w:rsidTr="00BD0A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Максим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-постановка ударения в словах;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-деление слов на слоги;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</w:t>
            </w:r>
            <w:proofErr w:type="spellStart"/>
            <w:proofErr w:type="gramStart"/>
            <w:r w:rsidRPr="00087F38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087F38">
              <w:rPr>
                <w:rFonts w:ascii="Times New Roman" w:eastAsia="Calibri" w:hAnsi="Times New Roman" w:cs="Times New Roman"/>
              </w:rPr>
              <w:t>-буквенный</w:t>
            </w:r>
            <w:proofErr w:type="gramEnd"/>
            <w:r w:rsidRPr="00087F38">
              <w:rPr>
                <w:rFonts w:ascii="Times New Roman" w:eastAsia="Calibri" w:hAnsi="Times New Roman" w:cs="Times New Roman"/>
              </w:rPr>
              <w:t xml:space="preserve"> анализ слов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-состав чисел в пределах 20;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-сложение и вычитание в пределах 20;</w:t>
            </w:r>
          </w:p>
          <w:p w:rsidR="00087F38" w:rsidRPr="00087F38" w:rsidRDefault="00087F38" w:rsidP="00087F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7F38">
              <w:rPr>
                <w:rFonts w:ascii="Times New Roman" w:eastAsia="Calibri" w:hAnsi="Times New Roman" w:cs="Times New Roman"/>
              </w:rPr>
              <w:t>-выбор действия при решении задач</w:t>
            </w:r>
          </w:p>
        </w:tc>
      </w:tr>
    </w:tbl>
    <w:p w:rsidR="00087F38" w:rsidRPr="00087F38" w:rsidRDefault="00087F38" w:rsidP="00087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7F38" w:rsidRPr="00087F38" w:rsidRDefault="00087F38" w:rsidP="00087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     Во 2 – 3 классе  организуем  занятия  в разновозрастных группах на одном предмете. Для организации такой работы  определяем общие темы по литературному чтению (окружающему миру). При планировании занятия готовим маршрутный лист, где определён  учебный шаг работы каждого ученика – это самостоятельная работа, работа в группе, работа в паре, работа с учителем с применением различных методик коллективных учебных занятий. </w:t>
      </w:r>
    </w:p>
    <w:p w:rsidR="00087F38" w:rsidRPr="00087F38" w:rsidRDefault="00087F38" w:rsidP="00087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     В начале занятия каждый ученик на пульте управления определяет свой маршрут. Тут же расположены пронумерованные  карточки с заданиями для различных видов работы. Некоторые дети работают в группе, кто-то работает в паре, кто-то самостоятельно.  Часто используем методику </w:t>
      </w:r>
      <w:proofErr w:type="spellStart"/>
      <w:r w:rsidRPr="00087F38">
        <w:rPr>
          <w:rFonts w:ascii="Times New Roman" w:eastAsia="Calibri" w:hAnsi="Times New Roman" w:cs="Times New Roman"/>
          <w:sz w:val="28"/>
          <w:szCs w:val="28"/>
        </w:rPr>
        <w:t>взаимотренажа</w:t>
      </w:r>
      <w:proofErr w:type="spellEnd"/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 для упражнения запоминания каких-либо понятий и терминов.  Ученики получают разные карточки с понятиями по определённой теме, находят себе напарника. Первый ученик, проговаривает   своему напарнику понятие </w:t>
      </w:r>
      <w:proofErr w:type="spellStart"/>
      <w:r w:rsidRPr="00087F38">
        <w:rPr>
          <w:rFonts w:ascii="Times New Roman" w:eastAsia="Calibri" w:hAnsi="Times New Roman" w:cs="Times New Roman"/>
          <w:sz w:val="28"/>
          <w:szCs w:val="28"/>
        </w:rPr>
        <w:t>изсвоей</w:t>
      </w:r>
      <w:proofErr w:type="spellEnd"/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 карточки,   второй ученик своё понятие. Когда первый продиктует все понятия своей карточки, напарники меняются ролями. Когда все понятия или термины проработаны, ученики заканчивают работу и расходятся. Далее каждый ученик ищет нового напарника, с кем еще не работал и работает с ним, так же как и в первой паре. Каждый ученик на протяжении всего времени работы по данной методике не меняет свою карточку, а поэтому лучше запоминает материал.</w:t>
      </w:r>
    </w:p>
    <w:p w:rsidR="00087F38" w:rsidRPr="00087F38" w:rsidRDefault="00087F38" w:rsidP="00087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    В конце занятий подводим итоги  в разных формах (оценочный лист, рефлексия).</w:t>
      </w:r>
    </w:p>
    <w:p w:rsidR="00087F38" w:rsidRPr="00087F38" w:rsidRDefault="00087F38" w:rsidP="00087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7F38" w:rsidRPr="00087F38" w:rsidRDefault="00087F38" w:rsidP="00087F38">
      <w:pPr>
        <w:rPr>
          <w:rFonts w:ascii="Calibri" w:eastAsia="Calibri" w:hAnsi="Calibri" w:cs="Times New Roman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После посещения краевого семинара по конструированию коллективного обучения, разрабатываем долгосрочное погружение по чтению. Формируем учительскую кооперацию (учителя 2 и 3 классов, библиотекарь и логопед), распределяем обязанности (учителя предметника, дежурного учителя и </w:t>
      </w:r>
      <w:proofErr w:type="spellStart"/>
      <w:r w:rsidRPr="00087F38">
        <w:rPr>
          <w:rFonts w:ascii="Times New Roman" w:eastAsia="Calibri" w:hAnsi="Times New Roman" w:cs="Times New Roman"/>
          <w:sz w:val="28"/>
          <w:szCs w:val="28"/>
        </w:rPr>
        <w:t>дидакто</w:t>
      </w:r>
      <w:proofErr w:type="spellEnd"/>
      <w:r w:rsidRPr="00087F38">
        <w:rPr>
          <w:rFonts w:ascii="Times New Roman" w:eastAsia="Calibri" w:hAnsi="Times New Roman" w:cs="Times New Roman"/>
          <w:sz w:val="28"/>
          <w:szCs w:val="28"/>
        </w:rPr>
        <w:t>-техника), изучаем обязанности каждого члена учительской кооперации, объединяем темы по блокам, готовим дидактический материал, корректируем расписание.</w:t>
      </w:r>
    </w:p>
    <w:p w:rsidR="00087F38" w:rsidRPr="00087F38" w:rsidRDefault="00087F38" w:rsidP="00087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7F38" w:rsidRPr="00087F38" w:rsidRDefault="00087F38" w:rsidP="00087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    На всех уроках особое внимание отводится смысловому чтению. </w:t>
      </w:r>
    </w:p>
    <w:p w:rsidR="00087F38" w:rsidRPr="00087F38" w:rsidRDefault="00087F38" w:rsidP="00087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lastRenderedPageBreak/>
        <w:t>При проверке навыков  смыслового  чтения  учитель составляет таблицу:</w:t>
      </w:r>
    </w:p>
    <w:p w:rsidR="00087F38" w:rsidRPr="00087F38" w:rsidRDefault="00087F38" w:rsidP="00087F3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87F38">
        <w:rPr>
          <w:rFonts w:ascii="Times New Roman" w:eastAsia="Calibri" w:hAnsi="Times New Roman" w:cs="Times New Roman"/>
        </w:rPr>
        <w:t>Пример табло учета смыслового чтения</w:t>
      </w:r>
    </w:p>
    <w:tbl>
      <w:tblPr>
        <w:tblW w:w="917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56"/>
        <w:gridCol w:w="385"/>
        <w:gridCol w:w="496"/>
        <w:gridCol w:w="452"/>
        <w:gridCol w:w="452"/>
        <w:gridCol w:w="515"/>
        <w:gridCol w:w="548"/>
        <w:gridCol w:w="525"/>
        <w:gridCol w:w="2742"/>
      </w:tblGrid>
      <w:tr w:rsidR="00087F38" w:rsidRPr="00087F38" w:rsidTr="00BD0A8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Ф.И. </w:t>
            </w:r>
            <w:r w:rsidRPr="00087F38">
              <w:rPr>
                <w:rFonts w:ascii="Times New Roman" w:eastAsia="Calibri" w:hAnsi="Times New Roman" w:cs="Times New Roman"/>
                <w:highlight w:val="white"/>
              </w:rPr>
              <w:fldChar w:fldCharType="begin"/>
            </w:r>
            <w:r w:rsidRPr="00087F38">
              <w:rPr>
                <w:rFonts w:ascii="Times New Roman" w:eastAsia="Calibri" w:hAnsi="Times New Roman" w:cs="Times New Roman"/>
              </w:rPr>
              <w:instrText xml:space="preserve">eq </w:instrText>
            </w:r>
            <w:r w:rsidRPr="00087F38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instrText>уч-ся</w:instrText>
            </w:r>
            <w:r w:rsidRPr="00087F38">
              <w:rPr>
                <w:rFonts w:ascii="Times New Roman" w:eastAsia="Calibri" w:hAnsi="Times New Roman" w:cs="Times New Roman"/>
                <w:noProof/>
                <w:color w:val="FFFFFF"/>
                <w:spacing w:val="-20000"/>
              </w:rPr>
              <w:instrText> момент</w:instrText>
            </w:r>
            <w:r w:rsidRPr="00087F38">
              <w:rPr>
                <w:rFonts w:ascii="Times New Roman" w:eastAsia="Calibri" w:hAnsi="Times New Roman" w:cs="Times New Roman"/>
              </w:rPr>
              <w:fldChar w:fldCharType="end"/>
            </w:r>
          </w:p>
        </w:tc>
        <w:tc>
          <w:tcPr>
            <w:tcW w:w="1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ошибки</w:t>
            </w:r>
          </w:p>
        </w:tc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Основные </w:t>
            </w:r>
            <w:r w:rsidRPr="00087F38">
              <w:rPr>
                <w:rFonts w:ascii="Times New Roman" w:eastAsia="Calibri" w:hAnsi="Times New Roman" w:cs="Times New Roman"/>
                <w:highlight w:val="white"/>
              </w:rPr>
              <w:fldChar w:fldCharType="begin"/>
            </w:r>
            <w:r w:rsidRPr="00087F38">
              <w:rPr>
                <w:rFonts w:ascii="Times New Roman" w:eastAsia="Calibri" w:hAnsi="Times New Roman" w:cs="Times New Roman"/>
              </w:rPr>
              <w:instrText xml:space="preserve">eq </w:instrText>
            </w:r>
            <w:r w:rsidRPr="00087F38">
              <w:rPr>
                <w:rFonts w:ascii="Times New Roman" w:eastAsia="Calibri" w:hAnsi="Times New Roman" w:cs="Times New Roman"/>
                <w:noProof/>
                <w:color w:val="FFFFFF"/>
                <w:spacing w:val="-20000"/>
              </w:rPr>
              <w:instrText xml:space="preserve"> контроля </w:instrText>
            </w:r>
            <w:r w:rsidRPr="00087F38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instrText>умения</w:instrText>
            </w:r>
            <w:r w:rsidRPr="00087F38">
              <w:rPr>
                <w:rFonts w:ascii="Times New Roman" w:eastAsia="Calibri" w:hAnsi="Times New Roman" w:cs="Times New Roman"/>
                <w:noProof/>
                <w:color w:val="FFFFFF"/>
                <w:spacing w:val="-20000"/>
              </w:rPr>
              <w:instrText> обученности</w:instrText>
            </w:r>
            <w:r w:rsidRPr="00087F38">
              <w:rPr>
                <w:rFonts w:ascii="Times New Roman" w:eastAsia="Calibri" w:hAnsi="Times New Roman" w:cs="Times New Roman"/>
              </w:rPr>
              <w:fldChar w:fldCharType="end"/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деятельности </w:t>
            </w:r>
            <w:r w:rsidRPr="00087F38">
              <w:rPr>
                <w:rFonts w:ascii="Times New Roman" w:eastAsia="Calibri" w:hAnsi="Times New Roman" w:cs="Times New Roman"/>
                <w:highlight w:val="white"/>
              </w:rPr>
              <w:fldChar w:fldCharType="begin"/>
            </w:r>
            <w:r w:rsidRPr="00087F38">
              <w:rPr>
                <w:rFonts w:ascii="Times New Roman" w:eastAsia="Calibri" w:hAnsi="Times New Roman" w:cs="Times New Roman"/>
              </w:rPr>
              <w:instrText xml:space="preserve">eq </w:instrText>
            </w:r>
            <w:r w:rsidRPr="00087F38">
              <w:rPr>
                <w:rFonts w:ascii="Times New Roman" w:eastAsia="Calibri" w:hAnsi="Times New Roman" w:cs="Times New Roman"/>
                <w:noProof/>
                <w:color w:val="FFFFFF"/>
                <w:spacing w:val="-20000"/>
              </w:rPr>
              <w:instrText xml:space="preserve"> должны </w:instrText>
            </w:r>
            <w:r w:rsidRPr="00087F38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instrText>уч-ся</w:instrText>
            </w:r>
            <w:r w:rsidRPr="00087F38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087F38" w:rsidRPr="00087F38" w:rsidTr="00BD0A8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7F38" w:rsidRPr="00087F38" w:rsidTr="00BD0A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7F38" w:rsidRPr="00087F38" w:rsidTr="00BD0A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7F38" w:rsidRPr="00087F38" w:rsidTr="00BD0A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7F38" w:rsidRPr="00087F38" w:rsidTr="00BD0A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gramStart"/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выполнявших</w:t>
            </w:r>
            <w:proofErr w:type="gramEnd"/>
            <w:r w:rsidRPr="00087F38">
              <w:rPr>
                <w:rFonts w:ascii="Times New Roman" w:eastAsia="Calibri" w:hAnsi="Times New Roman" w:cs="Times New Roman"/>
                <w:highlight w:val="white"/>
              </w:rPr>
              <w:fldChar w:fldCharType="begin"/>
            </w:r>
            <w:r w:rsidRPr="00087F38">
              <w:rPr>
                <w:rFonts w:ascii="Times New Roman" w:eastAsia="Calibri" w:hAnsi="Times New Roman" w:cs="Times New Roman"/>
              </w:rPr>
              <w:instrText xml:space="preserve">eq </w:instrText>
            </w:r>
            <w:r w:rsidRPr="00087F38">
              <w:rPr>
                <w:rFonts w:ascii="Times New Roman" w:eastAsia="Calibri" w:hAnsi="Times New Roman" w:cs="Times New Roman"/>
                <w:noProof/>
                <w:color w:val="FFFFFF"/>
                <w:spacing w:val="-20000"/>
              </w:rPr>
              <w:instrText xml:space="preserve"> года </w:instrText>
            </w:r>
            <w:r w:rsidRPr="00087F38">
              <w:rPr>
                <w:rFonts w:ascii="Times New Roman" w:eastAsia="Times New Roman" w:hAnsi="Times New Roman" w:cs="Times New Roman"/>
                <w:noProof/>
                <w:lang w:eastAsia="ru-RU"/>
              </w:rPr>
              <w:instrText>задание</w:instrText>
            </w:r>
            <w:r w:rsidRPr="00087F38">
              <w:rPr>
                <w:rFonts w:ascii="Times New Roman" w:eastAsia="Calibri" w:hAnsi="Times New Roman" w:cs="Times New Roman"/>
                <w:noProof/>
                <w:color w:val="FFFFFF"/>
                <w:spacing w:val="-20000"/>
              </w:rPr>
              <w:instrText> зунов</w:instrText>
            </w:r>
            <w:r w:rsidRPr="00087F38">
              <w:rPr>
                <w:rFonts w:ascii="Times New Roman" w:eastAsia="Calibri" w:hAnsi="Times New Roman" w:cs="Times New Roman"/>
              </w:rPr>
              <w:fldChar w:fldCharType="end"/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7F38" w:rsidRPr="00087F38" w:rsidTr="00BD0A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 xml:space="preserve">Справившихся </w:t>
            </w:r>
            <w:r w:rsidRPr="00087F38">
              <w:rPr>
                <w:rFonts w:ascii="Times New Roman" w:eastAsia="Calibri" w:hAnsi="Times New Roman" w:cs="Times New Roman"/>
                <w:highlight w:val="white"/>
              </w:rPr>
              <w:fldChar w:fldCharType="begin"/>
            </w:r>
            <w:r w:rsidRPr="00087F38">
              <w:rPr>
                <w:rFonts w:ascii="Times New Roman" w:eastAsia="Calibri" w:hAnsi="Times New Roman" w:cs="Times New Roman"/>
              </w:rPr>
              <w:instrText xml:space="preserve">eq </w:instrText>
            </w:r>
            <w:r w:rsidRPr="00087F38">
              <w:rPr>
                <w:rFonts w:ascii="Times New Roman" w:eastAsia="Times New Roman" w:hAnsi="Times New Roman" w:cs="Times New Roman"/>
                <w:noProof/>
                <w:lang w:eastAsia="ru-RU"/>
              </w:rPr>
              <w:instrText>успешно</w:instrText>
            </w:r>
            <w:r w:rsidRPr="00087F38">
              <w:rPr>
                <w:rFonts w:ascii="Times New Roman" w:eastAsia="Calibri" w:hAnsi="Times New Roman" w:cs="Times New Roman"/>
                <w:noProof/>
                <w:color w:val="FFFFFF"/>
                <w:spacing w:val="-20000"/>
              </w:rPr>
              <w:instrText> развитие</w:instrText>
            </w:r>
            <w:r w:rsidRPr="00087F38">
              <w:rPr>
                <w:rFonts w:ascii="Times New Roman" w:eastAsia="Calibri" w:hAnsi="Times New Roman" w:cs="Times New Roman"/>
              </w:rPr>
              <w:fldChar w:fldCharType="end"/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7F38" w:rsidRPr="00087F38" w:rsidTr="00BD0A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Допустивших</w:t>
            </w:r>
            <w:proofErr w:type="gramEnd"/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 xml:space="preserve"> ошибки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7F38" w:rsidRPr="00087F38" w:rsidTr="00BD0A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класса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7F38" w:rsidRPr="00087F38" w:rsidTr="00BD0A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r w:rsidRPr="00087F38">
              <w:rPr>
                <w:rFonts w:ascii="Times New Roman" w:eastAsia="Calibri" w:hAnsi="Times New Roman" w:cs="Times New Roman"/>
                <w:highlight w:val="white"/>
              </w:rPr>
              <w:fldChar w:fldCharType="begin"/>
            </w:r>
            <w:r w:rsidRPr="00087F38">
              <w:rPr>
                <w:rFonts w:ascii="Times New Roman" w:eastAsia="Calibri" w:hAnsi="Times New Roman" w:cs="Times New Roman"/>
              </w:rPr>
              <w:instrText xml:space="preserve">eq </w:instrText>
            </w:r>
            <w:r w:rsidRPr="00087F38">
              <w:rPr>
                <w:rFonts w:ascii="Times New Roman" w:eastAsia="Calibri" w:hAnsi="Times New Roman" w:cs="Times New Roman"/>
                <w:noProof/>
                <w:color w:val="FFFFFF"/>
                <w:spacing w:val="-20000"/>
              </w:rPr>
              <w:instrText xml:space="preserve"> таблицей </w:instrText>
            </w:r>
            <w:r w:rsidRPr="00087F38">
              <w:rPr>
                <w:rFonts w:ascii="Times New Roman" w:eastAsia="Times New Roman" w:hAnsi="Times New Roman" w:cs="Times New Roman"/>
                <w:noProof/>
                <w:lang w:eastAsia="ru-RU"/>
              </w:rPr>
              <w:instrText>уч-ся</w:instrText>
            </w:r>
            <w:r w:rsidRPr="00087F38">
              <w:rPr>
                <w:rFonts w:ascii="Times New Roman" w:eastAsia="Calibri" w:hAnsi="Times New Roman" w:cs="Times New Roman"/>
              </w:rPr>
              <w:fldChar w:fldCharType="end"/>
            </w: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 xml:space="preserve">, у </w:t>
            </w:r>
            <w:proofErr w:type="gramStart"/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которых</w:t>
            </w:r>
            <w:proofErr w:type="gramEnd"/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 xml:space="preserve"> умение 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7F38" w:rsidRPr="00087F38" w:rsidTr="00BD0A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 xml:space="preserve">В стадии 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7F38" w:rsidRPr="00087F38" w:rsidTr="00BD0A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Не сформировано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F38" w:rsidRPr="00087F38" w:rsidRDefault="00087F38" w:rsidP="00087F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F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87F38" w:rsidRPr="00087F38" w:rsidRDefault="00087F38" w:rsidP="00087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38" w:rsidRPr="00087F38" w:rsidRDefault="00087F38" w:rsidP="00087F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87F38">
        <w:rPr>
          <w:rFonts w:ascii="Times New Roman" w:eastAsia="Times New Roman" w:hAnsi="Times New Roman" w:cs="Times New Roman"/>
          <w:lang w:eastAsia="ru-RU"/>
        </w:rPr>
        <w:t xml:space="preserve">При проверке </w:t>
      </w:r>
      <w:r w:rsidRPr="00087F38">
        <w:rPr>
          <w:rFonts w:ascii="Times New Roman" w:eastAsia="Calibri" w:hAnsi="Times New Roman" w:cs="Times New Roman"/>
          <w:highlight w:val="white"/>
        </w:rPr>
        <w:fldChar w:fldCharType="begin"/>
      </w:r>
      <w:r w:rsidRPr="00087F38">
        <w:rPr>
          <w:rFonts w:ascii="Times New Roman" w:eastAsia="Calibri" w:hAnsi="Times New Roman" w:cs="Times New Roman"/>
        </w:rPr>
        <w:instrText xml:space="preserve">eq </w:instrText>
      </w:r>
      <w:r w:rsidRPr="00087F38">
        <w:rPr>
          <w:rFonts w:ascii="Times New Roman" w:eastAsia="Calibri" w:hAnsi="Times New Roman" w:cs="Times New Roman"/>
          <w:noProof/>
          <w:color w:val="FFFFFF"/>
          <w:spacing w:val="-20000"/>
        </w:rPr>
        <w:instrText xml:space="preserve"> зависимости </w:instrText>
      </w:r>
      <w:r w:rsidRPr="00087F38">
        <w:rPr>
          <w:rFonts w:ascii="Times New Roman" w:eastAsia="Times New Roman" w:hAnsi="Times New Roman" w:cs="Times New Roman"/>
          <w:noProof/>
          <w:lang w:eastAsia="ru-RU"/>
        </w:rPr>
        <w:instrText>работ</w:instrText>
      </w:r>
      <w:r w:rsidRPr="00087F38">
        <w:rPr>
          <w:rFonts w:ascii="Times New Roman" w:eastAsia="Calibri" w:hAnsi="Times New Roman" w:cs="Times New Roman"/>
          <w:noProof/>
          <w:color w:val="FFFFFF"/>
          <w:spacing w:val="-20000"/>
        </w:rPr>
        <w:instrText> анализ</w:instrText>
      </w:r>
      <w:r w:rsidRPr="00087F38">
        <w:rPr>
          <w:rFonts w:ascii="Times New Roman" w:eastAsia="Calibri" w:hAnsi="Times New Roman" w:cs="Times New Roman"/>
        </w:rPr>
        <w:fldChar w:fldCharType="end"/>
      </w:r>
    </w:p>
    <w:p w:rsidR="00087F38" w:rsidRPr="00087F38" w:rsidRDefault="00087F38" w:rsidP="00087F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87F38">
        <w:rPr>
          <w:rFonts w:ascii="Times New Roman" w:eastAsia="Times New Roman" w:hAnsi="Times New Roman" w:cs="Times New Roman"/>
          <w:lang w:eastAsia="ru-RU"/>
        </w:rPr>
        <w:t xml:space="preserve">знаком - отмечается </w:t>
      </w:r>
      <w:r w:rsidRPr="00087F38">
        <w:rPr>
          <w:rFonts w:ascii="Times New Roman" w:eastAsia="Calibri" w:hAnsi="Times New Roman" w:cs="Times New Roman"/>
          <w:highlight w:val="white"/>
        </w:rPr>
        <w:fldChar w:fldCharType="begin"/>
      </w:r>
      <w:r w:rsidRPr="00087F38">
        <w:rPr>
          <w:rFonts w:ascii="Times New Roman" w:eastAsia="Calibri" w:hAnsi="Times New Roman" w:cs="Times New Roman"/>
        </w:rPr>
        <w:instrText xml:space="preserve">eq </w:instrText>
      </w:r>
      <w:r w:rsidRPr="00087F38">
        <w:rPr>
          <w:rFonts w:ascii="Times New Roman" w:eastAsia="Calibri" w:hAnsi="Times New Roman" w:cs="Times New Roman"/>
          <w:noProof/>
          <w:color w:val="FFFFFF"/>
          <w:spacing w:val="-20000"/>
        </w:rPr>
        <w:instrText xml:space="preserve"> обученности </w:instrText>
      </w:r>
      <w:r w:rsidRPr="00087F38">
        <w:rPr>
          <w:rFonts w:ascii="Times New Roman" w:eastAsia="Times New Roman" w:hAnsi="Times New Roman" w:cs="Times New Roman"/>
          <w:noProof/>
          <w:lang w:eastAsia="ru-RU"/>
        </w:rPr>
        <w:instrText>количество</w:instrText>
      </w:r>
      <w:r w:rsidRPr="00087F38">
        <w:rPr>
          <w:rFonts w:ascii="Times New Roman" w:eastAsia="Calibri" w:hAnsi="Times New Roman" w:cs="Times New Roman"/>
        </w:rPr>
        <w:fldChar w:fldCharType="end"/>
      </w:r>
      <w:r w:rsidRPr="00087F38">
        <w:rPr>
          <w:rFonts w:ascii="Times New Roman" w:eastAsia="Times New Roman" w:hAnsi="Times New Roman" w:cs="Times New Roman"/>
          <w:lang w:eastAsia="ru-RU"/>
        </w:rPr>
        <w:t xml:space="preserve"> ошибок;</w:t>
      </w:r>
    </w:p>
    <w:p w:rsidR="00087F38" w:rsidRPr="00087F38" w:rsidRDefault="00087F38" w:rsidP="00087F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87F38">
        <w:rPr>
          <w:rFonts w:ascii="Times New Roman" w:eastAsia="Times New Roman" w:hAnsi="Times New Roman" w:cs="Times New Roman"/>
          <w:lang w:eastAsia="ru-RU"/>
        </w:rPr>
        <w:t>знаком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38125" cy="200025"/>
            <wp:effectExtent l="0" t="0" r="0" b="0"/>
            <wp:docPr id="6" name="Рисунок 6" descr="Описание: http://xn--i1abbnckbmcl9fb.xn--p1ai/%D1%81%D1%82%D0%B0%D1%82%D1%8C%D0%B8/564119/f_clip_image00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xn--i1abbnckbmcl9fb.xn--p1ai/%D1%81%D1%82%D0%B0%D1%82%D1%8C%D0%B8/564119/f_clip_image001_000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38">
        <w:rPr>
          <w:rFonts w:ascii="Times New Roman" w:eastAsia="Times New Roman" w:hAnsi="Times New Roman" w:cs="Times New Roman"/>
          <w:lang w:eastAsia="ru-RU"/>
        </w:rPr>
        <w:t> </w:t>
      </w:r>
      <w:r w:rsidRPr="00087F38">
        <w:rPr>
          <w:rFonts w:ascii="Times New Roman" w:eastAsia="Calibri" w:hAnsi="Times New Roman" w:cs="Times New Roman"/>
          <w:highlight w:val="white"/>
        </w:rPr>
        <w:fldChar w:fldCharType="begin"/>
      </w:r>
      <w:r w:rsidRPr="00087F38">
        <w:rPr>
          <w:rFonts w:ascii="Times New Roman" w:eastAsia="Calibri" w:hAnsi="Times New Roman" w:cs="Times New Roman"/>
        </w:rPr>
        <w:instrText xml:space="preserve">eq </w:instrText>
      </w:r>
      <w:r w:rsidRPr="00087F38">
        <w:rPr>
          <w:rFonts w:ascii="Times New Roman" w:eastAsia="Calibri" w:hAnsi="Times New Roman" w:cs="Times New Roman"/>
          <w:noProof/>
          <w:color w:val="FFFFFF"/>
          <w:spacing w:val="-20000"/>
        </w:rPr>
        <w:instrText xml:space="preserve"> поставленной </w:instrText>
      </w:r>
      <w:r w:rsidRPr="00087F38">
        <w:rPr>
          <w:rFonts w:ascii="Times New Roman" w:eastAsia="Times New Roman" w:hAnsi="Times New Roman" w:cs="Times New Roman"/>
          <w:noProof/>
          <w:lang w:eastAsia="ru-RU"/>
        </w:rPr>
        <w:instrText>умение</w:instrText>
      </w:r>
      <w:r w:rsidRPr="00087F38">
        <w:rPr>
          <w:rFonts w:ascii="Times New Roman" w:eastAsia="Calibri" w:hAnsi="Times New Roman" w:cs="Times New Roman"/>
          <w:noProof/>
          <w:color w:val="FFFFFF"/>
          <w:spacing w:val="-20000"/>
        </w:rPr>
        <w:instrText> перпектива</w:instrText>
      </w:r>
      <w:r w:rsidRPr="00087F38">
        <w:rPr>
          <w:rFonts w:ascii="Times New Roman" w:eastAsia="Calibri" w:hAnsi="Times New Roman" w:cs="Times New Roman"/>
        </w:rPr>
        <w:fldChar w:fldCharType="end"/>
      </w:r>
      <w:r w:rsidRPr="00087F38">
        <w:rPr>
          <w:rFonts w:ascii="Times New Roman" w:eastAsia="Times New Roman" w:hAnsi="Times New Roman" w:cs="Times New Roman"/>
          <w:lang w:eastAsia="ru-RU"/>
        </w:rPr>
        <w:t xml:space="preserve"> сформировано;</w:t>
      </w:r>
    </w:p>
    <w:p w:rsidR="00087F38" w:rsidRPr="00087F38" w:rsidRDefault="00087F38" w:rsidP="00087F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87F38">
        <w:rPr>
          <w:rFonts w:ascii="Times New Roman" w:eastAsia="Calibri" w:hAnsi="Times New Roman" w:cs="Times New Roman"/>
          <w:highlight w:val="white"/>
        </w:rPr>
        <w:fldChar w:fldCharType="begin"/>
      </w:r>
      <w:r w:rsidRPr="00087F38">
        <w:rPr>
          <w:rFonts w:ascii="Times New Roman" w:eastAsia="Calibri" w:hAnsi="Times New Roman" w:cs="Times New Roman"/>
        </w:rPr>
        <w:instrText xml:space="preserve">eq </w:instrText>
      </w:r>
      <w:r w:rsidRPr="00087F38">
        <w:rPr>
          <w:rFonts w:ascii="Times New Roman" w:eastAsia="Times New Roman" w:hAnsi="Times New Roman" w:cs="Times New Roman"/>
          <w:noProof/>
          <w:lang w:eastAsia="ru-RU"/>
        </w:rPr>
        <w:instrText>знаком</w:instrText>
      </w:r>
      <w:r w:rsidRPr="00087F38">
        <w:rPr>
          <w:rFonts w:ascii="Times New Roman" w:eastAsia="Calibri" w:hAnsi="Times New Roman" w:cs="Times New Roman"/>
          <w:noProof/>
          <w:color w:val="FFFFFF"/>
          <w:spacing w:val="-20000"/>
        </w:rPr>
        <w:instrText> работу</w:instrText>
      </w:r>
      <w:r w:rsidRPr="00087F38">
        <w:rPr>
          <w:rFonts w:ascii="Times New Roman" w:eastAsia="Calibri" w:hAnsi="Times New Roman" w:cs="Times New Roman"/>
        </w:rPr>
        <w:fldChar w:fldCharType="end"/>
      </w:r>
      <w:r w:rsidRPr="00087F38"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66700" cy="238125"/>
            <wp:effectExtent l="0" t="0" r="0" b="0"/>
            <wp:docPr id="5" name="Рисунок 5" descr="Описание: http://xn--i1abbnckbmcl9fb.xn--p1ai/%D1%81%D1%82%D0%B0%D1%82%D1%8C%D0%B8/564119/f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xn--i1abbnckbmcl9fb.xn--p1ai/%D1%81%D1%82%D0%B0%D1%82%D1%8C%D0%B8/564119/f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38">
        <w:rPr>
          <w:rFonts w:ascii="Times New Roman" w:eastAsia="Times New Roman" w:hAnsi="Times New Roman" w:cs="Times New Roman"/>
          <w:lang w:eastAsia="ru-RU"/>
        </w:rPr>
        <w:t xml:space="preserve"> умение находится в </w:t>
      </w:r>
      <w:r w:rsidRPr="00087F38">
        <w:rPr>
          <w:rFonts w:ascii="Times New Roman" w:eastAsia="Calibri" w:hAnsi="Times New Roman" w:cs="Times New Roman"/>
          <w:highlight w:val="white"/>
        </w:rPr>
        <w:fldChar w:fldCharType="begin"/>
      </w:r>
      <w:r w:rsidRPr="00087F38">
        <w:rPr>
          <w:rFonts w:ascii="Times New Roman" w:eastAsia="Calibri" w:hAnsi="Times New Roman" w:cs="Times New Roman"/>
        </w:rPr>
        <w:instrText xml:space="preserve">eq </w:instrText>
      </w:r>
      <w:r w:rsidRPr="00087F38">
        <w:rPr>
          <w:rFonts w:ascii="Times New Roman" w:eastAsia="Calibri" w:hAnsi="Times New Roman" w:cs="Times New Roman"/>
          <w:noProof/>
          <w:color w:val="FFFFFF"/>
          <w:spacing w:val="-20000"/>
        </w:rPr>
        <w:instrText xml:space="preserve"> заданий </w:instrText>
      </w:r>
      <w:r w:rsidRPr="00087F38">
        <w:rPr>
          <w:rFonts w:ascii="Times New Roman" w:eastAsia="Times New Roman" w:hAnsi="Times New Roman" w:cs="Times New Roman"/>
          <w:noProof/>
          <w:lang w:eastAsia="ru-RU"/>
        </w:rPr>
        <w:instrText>стадии</w:instrText>
      </w:r>
      <w:r w:rsidRPr="00087F38">
        <w:rPr>
          <w:rFonts w:ascii="Times New Roman" w:eastAsia="Calibri" w:hAnsi="Times New Roman" w:cs="Times New Roman"/>
          <w:noProof/>
          <w:color w:val="FFFFFF"/>
          <w:spacing w:val="-20000"/>
        </w:rPr>
        <w:instrText> либо</w:instrText>
      </w:r>
      <w:r w:rsidRPr="00087F38">
        <w:rPr>
          <w:rFonts w:ascii="Times New Roman" w:eastAsia="Calibri" w:hAnsi="Times New Roman" w:cs="Times New Roman"/>
        </w:rPr>
        <w:fldChar w:fldCharType="end"/>
      </w:r>
      <w:r w:rsidRPr="00087F38">
        <w:rPr>
          <w:rFonts w:ascii="Times New Roman" w:eastAsia="Times New Roman" w:hAnsi="Times New Roman" w:cs="Times New Roman"/>
          <w:lang w:eastAsia="ru-RU"/>
        </w:rPr>
        <w:t xml:space="preserve"> формирования;</w:t>
      </w:r>
    </w:p>
    <w:p w:rsidR="00087F38" w:rsidRPr="00087F38" w:rsidRDefault="00087F38" w:rsidP="00087F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87F38">
        <w:rPr>
          <w:rFonts w:ascii="Times New Roman" w:eastAsia="Times New Roman" w:hAnsi="Times New Roman" w:cs="Times New Roman"/>
          <w:lang w:eastAsia="ru-RU"/>
        </w:rPr>
        <w:t>знаком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66700" cy="257175"/>
            <wp:effectExtent l="0" t="0" r="0" b="0"/>
            <wp:docPr id="4" name="Рисунок 4" descr="Описание: http://xn--i1abbnckbmcl9fb.xn--p1ai/%D1%81%D1%82%D0%B0%D1%82%D1%8C%D0%B8/564119/f_clip_image00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xn--i1abbnckbmcl9fb.xn--p1ai/%D1%81%D1%82%D0%B0%D1%82%D1%8C%D0%B8/564119/f_clip_image003_00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38">
        <w:rPr>
          <w:rFonts w:ascii="Times New Roman" w:eastAsia="Times New Roman" w:hAnsi="Times New Roman" w:cs="Times New Roman"/>
          <w:lang w:eastAsia="ru-RU"/>
        </w:rPr>
        <w:t> </w:t>
      </w:r>
      <w:r w:rsidRPr="00087F38">
        <w:rPr>
          <w:rFonts w:ascii="Times New Roman" w:eastAsia="Calibri" w:hAnsi="Times New Roman" w:cs="Times New Roman"/>
          <w:highlight w:val="white"/>
        </w:rPr>
        <w:fldChar w:fldCharType="begin"/>
      </w:r>
      <w:r w:rsidRPr="00087F38">
        <w:rPr>
          <w:rFonts w:ascii="Times New Roman" w:eastAsia="Calibri" w:hAnsi="Times New Roman" w:cs="Times New Roman"/>
        </w:rPr>
        <w:instrText xml:space="preserve">eq </w:instrText>
      </w:r>
      <w:r w:rsidRPr="00087F38">
        <w:rPr>
          <w:rFonts w:ascii="Times New Roman" w:eastAsia="Calibri" w:hAnsi="Times New Roman" w:cs="Times New Roman"/>
          <w:noProof/>
          <w:color w:val="FFFFFF"/>
          <w:spacing w:val="-20000"/>
        </w:rPr>
        <w:instrText xml:space="preserve"> выявить </w:instrText>
      </w:r>
      <w:r w:rsidRPr="00087F38">
        <w:rPr>
          <w:rFonts w:ascii="Times New Roman" w:eastAsia="Times New Roman" w:hAnsi="Times New Roman" w:cs="Times New Roman"/>
          <w:noProof/>
          <w:lang w:eastAsia="ru-RU"/>
        </w:rPr>
        <w:instrText>умение</w:instrText>
      </w:r>
      <w:r w:rsidRPr="00087F38">
        <w:rPr>
          <w:rFonts w:ascii="Times New Roman" w:eastAsia="Calibri" w:hAnsi="Times New Roman" w:cs="Times New Roman"/>
        </w:rPr>
        <w:fldChar w:fldCharType="end"/>
      </w:r>
      <w:r w:rsidRPr="00087F38">
        <w:rPr>
          <w:rFonts w:ascii="Times New Roman" w:eastAsia="Times New Roman" w:hAnsi="Times New Roman" w:cs="Times New Roman"/>
          <w:lang w:eastAsia="ru-RU"/>
        </w:rPr>
        <w:t xml:space="preserve"> не сформировано.</w:t>
      </w:r>
    </w:p>
    <w:p w:rsidR="00087F38" w:rsidRPr="00087F38" w:rsidRDefault="00087F38" w:rsidP="00087F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В 4 классе организуем </w:t>
      </w:r>
      <w:proofErr w:type="spellStart"/>
      <w:r w:rsidRPr="00087F38">
        <w:rPr>
          <w:rFonts w:ascii="Times New Roman" w:eastAsia="Calibri" w:hAnsi="Times New Roman" w:cs="Times New Roman"/>
          <w:sz w:val="28"/>
          <w:szCs w:val="28"/>
        </w:rPr>
        <w:t>нефронтальные</w:t>
      </w:r>
      <w:proofErr w:type="spellEnd"/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 занятия по индивидуальному плану (маршруту) при сохранении класса. В работе используем способы и методики коллективных учебных занятий.</w:t>
      </w: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Что могут делать ученики при изучении новой темы или ее закреплении: работать самостоятельно с учебником или карточкой, работать в парах и группах постоянного и сменного состава по различным методикам, работать с учителем. Все виды работы и задания для каждого ученика включаем в табло </w:t>
      </w:r>
      <w:proofErr w:type="spellStart"/>
      <w:r w:rsidRPr="00087F38">
        <w:rPr>
          <w:rFonts w:ascii="Times New Roman" w:eastAsia="Calibri" w:hAnsi="Times New Roman" w:cs="Times New Roman"/>
          <w:sz w:val="28"/>
          <w:szCs w:val="28"/>
        </w:rPr>
        <w:t>планирования</w:t>
      </w:r>
      <w:r w:rsidRPr="00087F38">
        <w:rPr>
          <w:rFonts w:ascii="Times New Roman" w:eastAsia="Calibri" w:hAnsi="Times New Roman" w:cs="Times New Roman"/>
          <w:bCs/>
          <w:sz w:val="28"/>
          <w:szCs w:val="28"/>
        </w:rPr>
        <w:t>и</w:t>
      </w:r>
      <w:proofErr w:type="spellEnd"/>
      <w:r w:rsidRPr="00087F38">
        <w:rPr>
          <w:rFonts w:ascii="Times New Roman" w:eastAsia="Calibri" w:hAnsi="Times New Roman" w:cs="Times New Roman"/>
          <w:bCs/>
          <w:sz w:val="28"/>
          <w:szCs w:val="28"/>
        </w:rPr>
        <w:t xml:space="preserve"> учёта на занятии по одному учебному предмету.</w:t>
      </w: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Ученик может выполнять задания по запланированному маршруту, или может планировать его самостоятельно. </w:t>
      </w: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Такие уроки начинаются, как правило, одинаково – со </w:t>
      </w:r>
      <w:proofErr w:type="spellStart"/>
      <w:r w:rsidRPr="00087F38">
        <w:rPr>
          <w:rFonts w:ascii="Times New Roman" w:eastAsia="Calibri" w:hAnsi="Times New Roman" w:cs="Times New Roman"/>
          <w:sz w:val="28"/>
          <w:szCs w:val="28"/>
        </w:rPr>
        <w:t>взаимотренажа</w:t>
      </w:r>
      <w:proofErr w:type="spellEnd"/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087F38">
        <w:rPr>
          <w:rFonts w:ascii="Times New Roman" w:eastAsia="Calibri" w:hAnsi="Times New Roman" w:cs="Times New Roman"/>
          <w:sz w:val="28"/>
          <w:szCs w:val="28"/>
        </w:rPr>
        <w:t>который</w:t>
      </w:r>
      <w:proofErr w:type="gramEnd"/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  ребята заканчивают неодновременно. Те, кто закончил работу </w:t>
      </w:r>
      <w:proofErr w:type="spellStart"/>
      <w:r w:rsidRPr="00087F38">
        <w:rPr>
          <w:rFonts w:ascii="Times New Roman" w:eastAsia="Calibri" w:hAnsi="Times New Roman" w:cs="Times New Roman"/>
          <w:sz w:val="28"/>
          <w:szCs w:val="28"/>
        </w:rPr>
        <w:t>взаимотренажа</w:t>
      </w:r>
      <w:proofErr w:type="spellEnd"/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, подходят к столу,  где уже лежит табло планирования (маршрутный лист), в котором ученик может посмотреть, какие задания он должен выполнять. Здесь же размещены дополнительные карточки. Точкой они обозначают предстоящую работу, а при выполнении вместо неё ставят знак «плюс», после чего можно переходить к следующему шагу. Все задания выполняются в рабочей тетради. Так в табло  учитель сразу видит работу каждого ученика, и если кто-то на каком-то этапе задержался,  может вовремя оказать помощь. </w:t>
      </w: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Планируя уроки по индивидуальному плану,  отдаем  предпочтение форме работы в парах постоянного или сменного состава. </w:t>
      </w: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Для работы в парах постоянного или сменного состава на занятиях можно использовать разные методики коллективных учебных занятий. </w:t>
      </w: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lastRenderedPageBreak/>
        <w:t>Для изучения некоторых тем по математике (разные виды деления и умножение многозначных чисел, решения задач) используем методику взаимообмена заданиями способом работы в парах сменного состава.</w:t>
      </w: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>Начинаем работать индивидуально с учеником, который первым закончил предыдущую работу, используя карточку с двумя похожими задачами,  объясняем способ решения первой задачи и даю необходимые знания.   Записываем в тетрадь ученика способ решения данной задачи. Вторую задачу ученик решает сам, объясняя свои действия.</w:t>
      </w: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Далее ученик ищет себе пару и работает с напарником в том же алгоритме, что и со мной, а учитель работает с другим учеником. В паре ученики обучают друг друга решению задачи, при этом алгоритм работы тот же, что и при работе позиции «Учитель – Ученик» (первая задача объясняется, вторая решается самостоятельно). После того как в паре все задания выполнены, ученики меняются карточками. В следующей паре ученик должен передавать решение той задачи, которая на карточке, полученной в предыдущей паре. </w:t>
      </w: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>Для работы по этой методике необходимо подготовить специальный дидактический материал. Это карточки, которые содержат  два однотипных упражнения, задачи или вопроса по определённой теме.</w:t>
      </w: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Преимущество работы в парах постоянного или сменного состава -      </w:t>
      </w:r>
      <w:proofErr w:type="spellStart"/>
      <w:r w:rsidRPr="00087F38">
        <w:rPr>
          <w:rFonts w:ascii="Times New Roman" w:eastAsia="Calibri" w:hAnsi="Times New Roman" w:cs="Times New Roman"/>
          <w:sz w:val="28"/>
          <w:szCs w:val="28"/>
        </w:rPr>
        <w:t>взаимообучение</w:t>
      </w:r>
      <w:proofErr w:type="spellEnd"/>
      <w:r w:rsidRPr="00087F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>Освоенные темы учитель отмечает в «Табло учета успеваемости» (по каждому предмету).</w:t>
      </w: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>Такая работа формирует умения, необходимые для осознанного обучения, умения продуктивного общения, необходимые для сотрудничества:</w:t>
      </w: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>- четко формулировать свои мысли;</w:t>
      </w: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>- помочь найти напарнику подходящие способы понимания при выполнении определенного действия;</w:t>
      </w: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>- определить, чем собственное понимание отличается от понимания напарника;</w:t>
      </w: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>- задавать вопросы, направленные на выяснение сути того или иного действия;</w:t>
      </w: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>- просить представлять доказательства иной точки зрения;</w:t>
      </w: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>- предлагать другие способы выполнения действий;</w:t>
      </w: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>-  проверить понимание партнёром выполняемого действия;</w:t>
      </w: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>- научить тому, что знаешь и понимаешь сам;</w:t>
      </w: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  <w:r w:rsidRPr="00087F38">
        <w:rPr>
          <w:rFonts w:ascii="Times New Roman" w:eastAsia="Calibri" w:hAnsi="Times New Roman" w:cs="Times New Roman"/>
          <w:sz w:val="28"/>
          <w:szCs w:val="28"/>
        </w:rPr>
        <w:t>- помнить и следовать определенным действиям в процессе работы.</w:t>
      </w: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87F38" w:rsidRPr="00087F38" w:rsidRDefault="00087F38" w:rsidP="00087F38">
      <w:pPr>
        <w:spacing w:after="0" w:line="240" w:lineRule="auto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</w:p>
    <w:p w:rsidR="00087F38" w:rsidRPr="00087F38" w:rsidRDefault="00087F38" w:rsidP="00087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7856" w:rsidRPr="00087F38" w:rsidRDefault="00D37856" w:rsidP="00087F38">
      <w:bookmarkStart w:id="0" w:name="_GoBack"/>
      <w:bookmarkEnd w:id="0"/>
    </w:p>
    <w:sectPr w:rsidR="00D37856" w:rsidRPr="00087F38" w:rsidSect="0007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4249"/>
    <w:multiLevelType w:val="hybridMultilevel"/>
    <w:tmpl w:val="619623C6"/>
    <w:lvl w:ilvl="0" w:tplc="C96CC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62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23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64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C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E1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6A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AB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02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5B67A4"/>
    <w:multiLevelType w:val="hybridMultilevel"/>
    <w:tmpl w:val="72A0C330"/>
    <w:lvl w:ilvl="0" w:tplc="797CF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41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CA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4A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CC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C6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AA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2C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E60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832AB1"/>
    <w:multiLevelType w:val="hybridMultilevel"/>
    <w:tmpl w:val="F5901EAC"/>
    <w:lvl w:ilvl="0" w:tplc="2D00A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AF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A3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AE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67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AE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E0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46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8C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B031DE8"/>
    <w:multiLevelType w:val="hybridMultilevel"/>
    <w:tmpl w:val="1BD2B4CA"/>
    <w:lvl w:ilvl="0" w:tplc="42925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E9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2D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20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28A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A9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45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64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25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52321B"/>
    <w:multiLevelType w:val="hybridMultilevel"/>
    <w:tmpl w:val="07F47056"/>
    <w:lvl w:ilvl="0" w:tplc="F386F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4E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81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4B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E7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4F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9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4C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42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77632B8"/>
    <w:multiLevelType w:val="hybridMultilevel"/>
    <w:tmpl w:val="A792233E"/>
    <w:lvl w:ilvl="0" w:tplc="5EDC95EA">
      <w:numFmt w:val="bullet"/>
      <w:lvlText w:val=""/>
      <w:lvlJc w:val="left"/>
      <w:pPr>
        <w:ind w:left="720" w:hanging="360"/>
      </w:pPr>
      <w:rPr>
        <w:rFonts w:ascii="Symbol" w:eastAsia="+mn-ea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632"/>
    <w:rsid w:val="00011E76"/>
    <w:rsid w:val="00074F7E"/>
    <w:rsid w:val="00087F38"/>
    <w:rsid w:val="001C7432"/>
    <w:rsid w:val="002232DA"/>
    <w:rsid w:val="002C7E28"/>
    <w:rsid w:val="003A4C5F"/>
    <w:rsid w:val="00412632"/>
    <w:rsid w:val="00430842"/>
    <w:rsid w:val="009105D2"/>
    <w:rsid w:val="0095100F"/>
    <w:rsid w:val="00962C58"/>
    <w:rsid w:val="009D0D1C"/>
    <w:rsid w:val="00B87A05"/>
    <w:rsid w:val="00BA3C51"/>
    <w:rsid w:val="00D3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8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3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0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8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3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135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8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07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71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924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69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43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3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73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155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5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10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Малышенко</dc:creator>
  <cp:keywords/>
  <dc:description/>
  <cp:lastModifiedBy>User</cp:lastModifiedBy>
  <cp:revision>7</cp:revision>
  <dcterms:created xsi:type="dcterms:W3CDTF">2019-10-31T01:43:00Z</dcterms:created>
  <dcterms:modified xsi:type="dcterms:W3CDTF">2020-01-30T07:58:00Z</dcterms:modified>
</cp:coreProperties>
</file>