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A19" w:rsidRDefault="00FE2A19" w:rsidP="00C97F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36352" cy="8677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02" cy="8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19" w:rsidRDefault="00FE2A19" w:rsidP="00C97F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BA9" w:rsidRPr="0086055F" w:rsidRDefault="00C97FDF" w:rsidP="00C97F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86055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9127C7" w:rsidRDefault="005B6DA1" w:rsidP="009127C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6DA1">
        <w:rPr>
          <w:rFonts w:ascii="Times New Roman" w:eastAsia="Calibri" w:hAnsi="Times New Roman" w:cs="Times New Roman"/>
          <w:sz w:val="24"/>
          <w:szCs w:val="24"/>
        </w:rPr>
        <w:t>Программа общеобразовательного учебного предмета «Литература» предназначена для изучения литературы в общеобразовательных школах, реализующих образовательную программу среднего общего образования.</w:t>
      </w:r>
      <w:r w:rsidR="009127C7" w:rsidRPr="009127C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127C7" w:rsidRPr="005B6DA1" w:rsidRDefault="009127C7" w:rsidP="009127C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6DA1">
        <w:rPr>
          <w:rFonts w:ascii="Times New Roman" w:eastAsia="Calibri" w:hAnsi="Times New Roman" w:cs="Times New Roman"/>
          <w:sz w:val="24"/>
          <w:szCs w:val="24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учебного предмета «Литература» (базовый уровень) с учетом следующих документов:</w:t>
      </w:r>
    </w:p>
    <w:p w:rsidR="005B6DA1" w:rsidRDefault="005B6DA1" w:rsidP="005B6DA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27C7" w:rsidRDefault="009127C7" w:rsidP="009127C7">
      <w:pPr>
        <w:pStyle w:val="2"/>
        <w:numPr>
          <w:ilvl w:val="0"/>
          <w:numId w:val="10"/>
        </w:numPr>
        <w:shd w:val="clear" w:color="auto" w:fill="auto"/>
        <w:tabs>
          <w:tab w:val="left" w:pos="214"/>
        </w:tabs>
        <w:ind w:left="80" w:right="80"/>
        <w:jc w:val="left"/>
      </w:pPr>
      <w:r>
        <w:t>Федеральным законом от 29.12.2012 г. №273 - ФЗ «Закон об образовании в Российской</w:t>
      </w:r>
      <w:r>
        <w:br/>
        <w:t>Федерации» (п.22 ст.2, ч.1.5 ст.12. ч,7 ст.28, ст.30. п.5 ч..</w:t>
      </w:r>
      <w:proofErr w:type="gramStart"/>
      <w:r>
        <w:t>З</w:t>
      </w:r>
      <w:proofErr w:type="gramEnd"/>
      <w:r>
        <w:t xml:space="preserve"> ст.47. п.] ч.1 ст. 48);</w:t>
      </w:r>
    </w:p>
    <w:p w:rsidR="009127C7" w:rsidRDefault="009127C7" w:rsidP="009127C7">
      <w:pPr>
        <w:pStyle w:val="2"/>
        <w:numPr>
          <w:ilvl w:val="0"/>
          <w:numId w:val="10"/>
        </w:numPr>
        <w:shd w:val="clear" w:color="auto" w:fill="auto"/>
        <w:tabs>
          <w:tab w:val="left" w:pos="214"/>
        </w:tabs>
        <w:spacing w:after="236" w:line="264" w:lineRule="exact"/>
        <w:ind w:left="80" w:right="80"/>
        <w:jc w:val="left"/>
      </w:pPr>
      <w:r>
        <w:t xml:space="preserve">Письмом </w:t>
      </w:r>
      <w:proofErr w:type="spellStart"/>
      <w:r>
        <w:t>Минобрнауки</w:t>
      </w:r>
      <w:proofErr w:type="spellEnd"/>
      <w:r>
        <w:t xml:space="preserve"> России от 28.10.2015 N 08-1 786 "О рабочих программах учебных</w:t>
      </w:r>
      <w:r>
        <w:br/>
        <w:t>предметов";</w:t>
      </w:r>
    </w:p>
    <w:p w:rsidR="009127C7" w:rsidRDefault="009127C7" w:rsidP="009127C7">
      <w:pPr>
        <w:pStyle w:val="2"/>
        <w:numPr>
          <w:ilvl w:val="0"/>
          <w:numId w:val="10"/>
        </w:numPr>
        <w:shd w:val="clear" w:color="auto" w:fill="auto"/>
        <w:tabs>
          <w:tab w:val="left" w:pos="229"/>
          <w:tab w:val="left" w:pos="3925"/>
        </w:tabs>
        <w:ind w:left="80" w:right="80"/>
        <w:jc w:val="both"/>
      </w:pPr>
      <w:r>
        <w:t xml:space="preserve">Приказом </w:t>
      </w:r>
      <w:proofErr w:type="spellStart"/>
      <w:r>
        <w:t>Минобрнауки</w:t>
      </w:r>
      <w:proofErr w:type="spellEnd"/>
      <w:r>
        <w:t xml:space="preserve"> России от 17.05.2012 №413 (ред.29.06.2017) «Об утверждении федерального государственного образовательного стандарта среднего общего образования» (Зарегистрировано в Минюсте России 07.06.2012г. № 24480);</w:t>
      </w:r>
    </w:p>
    <w:p w:rsidR="009127C7" w:rsidRDefault="009127C7" w:rsidP="009127C7">
      <w:pPr>
        <w:pStyle w:val="2"/>
        <w:numPr>
          <w:ilvl w:val="0"/>
          <w:numId w:val="10"/>
        </w:numPr>
        <w:shd w:val="clear" w:color="auto" w:fill="auto"/>
        <w:tabs>
          <w:tab w:val="left" w:pos="229"/>
          <w:tab w:val="left" w:pos="3925"/>
        </w:tabs>
        <w:spacing w:line="240" w:lineRule="auto"/>
        <w:ind w:left="80" w:right="80"/>
        <w:jc w:val="both"/>
      </w:pPr>
      <w:r>
        <w:t>Примерной основно образовательной программой среднего общего образования (</w:t>
      </w:r>
      <w:proofErr w:type="gramStart"/>
      <w:r>
        <w:t>одобрена</w:t>
      </w:r>
      <w:proofErr w:type="gramEnd"/>
      <w:r>
        <w:t xml:space="preserve"> решением федерального учебно-методического объединения по общему образованию, протокол от 28 июня  2016г., № 2/16-з);</w:t>
      </w:r>
    </w:p>
    <w:p w:rsidR="009127C7" w:rsidRDefault="009127C7" w:rsidP="009127C7">
      <w:pPr>
        <w:pStyle w:val="2"/>
        <w:shd w:val="clear" w:color="auto" w:fill="auto"/>
        <w:ind w:left="80" w:right="80"/>
        <w:jc w:val="left"/>
      </w:pPr>
      <w:r>
        <w:t xml:space="preserve">-С учетом основных </w:t>
      </w:r>
      <w:proofErr w:type="gramStart"/>
      <w:r>
        <w:t>образовательной</w:t>
      </w:r>
      <w:proofErr w:type="gramEnd"/>
      <w:r>
        <w:t xml:space="preserve"> программ: СОО МКОУ Отрокская СОШ. </w:t>
      </w:r>
    </w:p>
    <w:p w:rsidR="009127C7" w:rsidRDefault="009127C7" w:rsidP="009127C7">
      <w:pPr>
        <w:pStyle w:val="2"/>
        <w:shd w:val="clear" w:color="auto" w:fill="auto"/>
        <w:ind w:left="80" w:right="80"/>
        <w:jc w:val="left"/>
      </w:pPr>
      <w:r>
        <w:t>-Приказом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учреждениях.</w:t>
      </w:r>
    </w:p>
    <w:p w:rsidR="009127C7" w:rsidRDefault="009127C7" w:rsidP="009127C7">
      <w:pPr>
        <w:pStyle w:val="2"/>
        <w:shd w:val="clear" w:color="auto" w:fill="auto"/>
        <w:ind w:left="80" w:right="80"/>
        <w:jc w:val="left"/>
      </w:pPr>
      <w:r>
        <w:t>-Уставом образовательного учреждения и регламентирует  порядок разработки и реализации</w:t>
      </w:r>
      <w:r>
        <w:br/>
        <w:t xml:space="preserve">рабочих программ педагогов  </w:t>
      </w:r>
    </w:p>
    <w:p w:rsidR="009127C7" w:rsidRDefault="009127C7" w:rsidP="009127C7">
      <w:pPr>
        <w:pStyle w:val="2"/>
        <w:shd w:val="clear" w:color="auto" w:fill="auto"/>
        <w:ind w:left="80" w:right="80"/>
        <w:jc w:val="left"/>
      </w:pPr>
      <w:r>
        <w:t>- Учебным планом МКОУ Отрокской СОШ</w:t>
      </w:r>
    </w:p>
    <w:p w:rsidR="005B6DA1" w:rsidRPr="009127C7" w:rsidRDefault="009127C7" w:rsidP="009127C7">
      <w:pPr>
        <w:pStyle w:val="2"/>
        <w:shd w:val="clear" w:color="auto" w:fill="auto"/>
        <w:tabs>
          <w:tab w:val="left" w:pos="229"/>
          <w:tab w:val="left" w:pos="3925"/>
        </w:tabs>
        <w:ind w:left="80" w:right="80"/>
        <w:jc w:val="both"/>
      </w:pPr>
      <w:r>
        <w:rPr>
          <w:rFonts w:eastAsia="Calibri"/>
          <w:sz w:val="24"/>
          <w:szCs w:val="24"/>
        </w:rPr>
        <w:t>-</w:t>
      </w:r>
      <w:r w:rsidR="005B6DA1" w:rsidRPr="009127C7">
        <w:rPr>
          <w:rFonts w:eastAsia="Calibri"/>
          <w:sz w:val="24"/>
          <w:szCs w:val="24"/>
        </w:rPr>
        <w:t xml:space="preserve"> Авторской программы по литературе для общеобразовательных учреждений. 5-11 </w:t>
      </w:r>
      <w:proofErr w:type="spellStart"/>
      <w:r w:rsidR="005B6DA1" w:rsidRPr="009127C7">
        <w:rPr>
          <w:rFonts w:eastAsia="Calibri"/>
          <w:sz w:val="24"/>
          <w:szCs w:val="24"/>
        </w:rPr>
        <w:t>кл</w:t>
      </w:r>
      <w:proofErr w:type="spellEnd"/>
      <w:r w:rsidR="005B6DA1" w:rsidRPr="009127C7">
        <w:rPr>
          <w:rFonts w:eastAsia="Calibri"/>
          <w:sz w:val="24"/>
          <w:szCs w:val="24"/>
        </w:rPr>
        <w:t xml:space="preserve">. </w:t>
      </w:r>
      <w:proofErr w:type="gramStart"/>
      <w:r w:rsidR="005B6DA1" w:rsidRPr="009127C7">
        <w:rPr>
          <w:sz w:val="24"/>
          <w:szCs w:val="24"/>
        </w:rPr>
        <w:t xml:space="preserve">Авторы программы (Г.С. </w:t>
      </w:r>
      <w:proofErr w:type="spellStart"/>
      <w:r w:rsidR="005B6DA1" w:rsidRPr="009127C7">
        <w:rPr>
          <w:sz w:val="24"/>
          <w:szCs w:val="24"/>
        </w:rPr>
        <w:t>Меркин</w:t>
      </w:r>
      <w:proofErr w:type="spellEnd"/>
      <w:r w:rsidR="005B6DA1" w:rsidRPr="009127C7">
        <w:rPr>
          <w:sz w:val="24"/>
          <w:szCs w:val="24"/>
        </w:rPr>
        <w:t xml:space="preserve">, С.А. Зинин, В.А. </w:t>
      </w:r>
      <w:proofErr w:type="spellStart"/>
      <w:r w:rsidR="005B6DA1" w:rsidRPr="009127C7">
        <w:rPr>
          <w:sz w:val="24"/>
          <w:szCs w:val="24"/>
        </w:rPr>
        <w:t>Чалмаев</w:t>
      </w:r>
      <w:proofErr w:type="spellEnd"/>
      <w:r w:rsidR="005B6DA1" w:rsidRPr="009127C7">
        <w:rPr>
          <w:sz w:val="24"/>
          <w:szCs w:val="24"/>
        </w:rPr>
        <w:t xml:space="preserve"> – 5-е изд. М., ООО «ТИД «Русское слово» - РС», 2019.</w:t>
      </w:r>
      <w:proofErr w:type="gramEnd"/>
    </w:p>
    <w:p w:rsidR="005B6DA1" w:rsidRPr="005B6DA1" w:rsidRDefault="00152FF1" w:rsidP="005B6DA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5B6DA1" w:rsidRPr="005B6DA1">
        <w:rPr>
          <w:rFonts w:ascii="Times New Roman" w:eastAsia="Times New Roman" w:hAnsi="Times New Roman" w:cs="Times New Roman"/>
          <w:sz w:val="24"/>
          <w:szCs w:val="24"/>
        </w:rPr>
        <w:t>.</w:t>
      </w:r>
      <w:r w:rsidR="005B6DA1" w:rsidRPr="005B6DA1">
        <w:rPr>
          <w:rFonts w:ascii="Times New Roman" w:eastAsia="Calibri" w:hAnsi="Times New Roman" w:cs="Times New Roman"/>
          <w:sz w:val="24"/>
          <w:szCs w:val="24"/>
        </w:rPr>
        <w:t xml:space="preserve"> Положения о рабочих программах по учебному предмету  </w:t>
      </w:r>
    </w:p>
    <w:p w:rsidR="005B6DA1" w:rsidRPr="005B6DA1" w:rsidRDefault="005B6DA1" w:rsidP="005B6DA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6DA1" w:rsidRPr="005B6DA1" w:rsidRDefault="005B6DA1" w:rsidP="005B6DA1">
      <w:pPr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Учебник:</w:t>
      </w:r>
      <w:r w:rsidRPr="005B6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Литература, 11 класс: учебник для общеобразовательных учреждений: Базовый уровень в 2 частях / С.А. Зинин, В.А. </w:t>
      </w:r>
      <w:proofErr w:type="spellStart"/>
      <w:r w:rsidRPr="005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Чалмаев</w:t>
      </w:r>
      <w:proofErr w:type="spellEnd"/>
      <w:r w:rsidRPr="005B6DA1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М.: ООО «Русское слово», 2018 год.</w:t>
      </w:r>
    </w:p>
    <w:p w:rsidR="005B6DA1" w:rsidRPr="005B6DA1" w:rsidRDefault="005B6DA1" w:rsidP="005B6DA1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6DA1">
        <w:rPr>
          <w:rFonts w:ascii="Times New Roman" w:eastAsia="Calibri" w:hAnsi="Times New Roman" w:cs="Times New Roman"/>
          <w:sz w:val="24"/>
          <w:szCs w:val="24"/>
        </w:rPr>
        <w:t xml:space="preserve">Обязательное изучение литературы в 10 классе (базовый уровень) предусматривает ресурс учебного времени в объеме 102 часов (3 часа в неделю), в 11 классе (базовый уровень) –  в объеме 102 часа (3 часа в неделю). </w:t>
      </w:r>
      <w:r w:rsidRPr="005B6DA1">
        <w:rPr>
          <w:rFonts w:ascii="Times New Roman" w:eastAsia="Calibri" w:hAnsi="Times New Roman" w:cs="Times New Roman"/>
          <w:b/>
          <w:sz w:val="24"/>
          <w:szCs w:val="24"/>
        </w:rPr>
        <w:t>Итого 204 часов.</w:t>
      </w:r>
    </w:p>
    <w:p w:rsidR="006B1597" w:rsidRDefault="006B1597" w:rsidP="00426691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</w:p>
    <w:p w:rsidR="00426691" w:rsidRPr="00426691" w:rsidRDefault="00426691" w:rsidP="00426691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426691">
        <w:rPr>
          <w:b/>
          <w:sz w:val="28"/>
          <w:szCs w:val="28"/>
        </w:rPr>
        <w:t xml:space="preserve">Цели и задачи  обучения литературе на базовом уровне:  </w:t>
      </w:r>
    </w:p>
    <w:p w:rsidR="00426691" w:rsidRPr="00A0342A" w:rsidRDefault="00426691" w:rsidP="00426691">
      <w:pPr>
        <w:pStyle w:val="a3"/>
        <w:shd w:val="clear" w:color="auto" w:fill="FFFFFF"/>
        <w:spacing w:before="0" w:beforeAutospacing="0" w:after="150" w:afterAutospacing="0"/>
        <w:jc w:val="both"/>
      </w:pPr>
      <w:r w:rsidRPr="00A0342A">
        <w:t xml:space="preserve">1) Сформировать представление о литературе как виде искусства, научить понимать внутренние законы этого вида искусства, применять полученные знания в процессе </w:t>
      </w:r>
      <w:r w:rsidRPr="00A0342A">
        <w:lastRenderedPageBreak/>
        <w:t xml:space="preserve">творческого чтения, отличать подлинно художественные произведения от явлений массовой культуры. </w:t>
      </w:r>
    </w:p>
    <w:p w:rsidR="00426691" w:rsidRDefault="00426691" w:rsidP="00426691">
      <w:pPr>
        <w:pStyle w:val="a3"/>
        <w:shd w:val="clear" w:color="auto" w:fill="FFFFFF"/>
        <w:spacing w:before="0" w:beforeAutospacing="0" w:after="150" w:afterAutospacing="0"/>
        <w:jc w:val="both"/>
      </w:pPr>
      <w:r w:rsidRPr="00A0342A">
        <w:t xml:space="preserve"> 2) На основе понимания языка литературы как вида искусства научить школьника анализу литературного произведения как объективной художественной реальности. </w:t>
      </w:r>
    </w:p>
    <w:p w:rsidR="00426691" w:rsidRPr="00A0342A" w:rsidRDefault="00426691" w:rsidP="00426691">
      <w:pPr>
        <w:pStyle w:val="a3"/>
        <w:shd w:val="clear" w:color="auto" w:fill="FFFFFF"/>
        <w:spacing w:before="0" w:beforeAutospacing="0" w:after="150" w:afterAutospacing="0"/>
        <w:jc w:val="both"/>
      </w:pPr>
      <w:r w:rsidRPr="00A0342A">
        <w:t xml:space="preserve"> 3) Выработать представление о художественном мире литературного произведения, закономерностях творчества писателя, о литературе и мировом литературном процессе.  </w:t>
      </w:r>
    </w:p>
    <w:p w:rsidR="00426691" w:rsidRPr="00A0342A" w:rsidRDefault="00426691" w:rsidP="00426691">
      <w:pPr>
        <w:pStyle w:val="a3"/>
        <w:shd w:val="clear" w:color="auto" w:fill="FFFFFF"/>
        <w:spacing w:before="0" w:beforeAutospacing="0" w:after="150" w:afterAutospacing="0"/>
        <w:jc w:val="both"/>
      </w:pPr>
      <w:r w:rsidRPr="00A0342A">
        <w:t>4) Показать специфическую особенность литературы как поэтической памяти</w:t>
      </w:r>
    </w:p>
    <w:p w:rsidR="00426691" w:rsidRPr="00A0342A" w:rsidRDefault="00426691" w:rsidP="00426691">
      <w:pPr>
        <w:pStyle w:val="a3"/>
        <w:shd w:val="clear" w:color="auto" w:fill="FFFFFF"/>
        <w:spacing w:before="0" w:beforeAutospacing="0" w:after="150" w:afterAutospacing="0"/>
        <w:jc w:val="both"/>
      </w:pPr>
      <w:r w:rsidRPr="00A0342A">
        <w:t xml:space="preserve">народа. На основе принципа историзма определить диалектическую взаимосвязь традиции и новаторства, преемственность литературных эпох.  </w:t>
      </w:r>
    </w:p>
    <w:p w:rsidR="00426691" w:rsidRPr="00A0342A" w:rsidRDefault="00426691" w:rsidP="00426691">
      <w:pPr>
        <w:pStyle w:val="a3"/>
        <w:shd w:val="clear" w:color="auto" w:fill="FFFFFF"/>
        <w:spacing w:before="0" w:beforeAutospacing="0" w:after="150" w:afterAutospacing="0"/>
        <w:jc w:val="both"/>
      </w:pPr>
      <w:r w:rsidRPr="00A0342A">
        <w:t>5) Определить национальное своеобразие и мировое значение русской литературы.</w:t>
      </w:r>
    </w:p>
    <w:p w:rsidR="00426691" w:rsidRPr="00A0342A" w:rsidRDefault="00426691" w:rsidP="00426691">
      <w:pPr>
        <w:pStyle w:val="a3"/>
        <w:shd w:val="clear" w:color="auto" w:fill="FFFFFF"/>
        <w:spacing w:before="0" w:beforeAutospacing="0" w:after="150" w:afterAutospacing="0"/>
        <w:jc w:val="both"/>
      </w:pPr>
      <w:r w:rsidRPr="00A0342A">
        <w:t xml:space="preserve">  6) Объяснить феномен классики, позволяющий произведению искусства быть</w:t>
      </w:r>
    </w:p>
    <w:p w:rsidR="00426691" w:rsidRPr="00A0342A" w:rsidRDefault="00426691" w:rsidP="00426691">
      <w:pPr>
        <w:pStyle w:val="a3"/>
        <w:shd w:val="clear" w:color="auto" w:fill="FFFFFF"/>
        <w:spacing w:before="0" w:beforeAutospacing="0" w:after="150" w:afterAutospacing="0"/>
        <w:jc w:val="both"/>
      </w:pPr>
      <w:r w:rsidRPr="00A0342A">
        <w:t xml:space="preserve">фактом разных исторических эпох, сохраняя свою эстетическую, познавательную и воспитательную ценность для разных поколений человечества.  </w:t>
      </w:r>
    </w:p>
    <w:p w:rsidR="00426691" w:rsidRPr="00A0342A" w:rsidRDefault="00426691" w:rsidP="00426691">
      <w:pPr>
        <w:pStyle w:val="a3"/>
        <w:shd w:val="clear" w:color="auto" w:fill="FFFFFF"/>
        <w:spacing w:before="0" w:beforeAutospacing="0" w:after="150" w:afterAutospacing="0"/>
        <w:jc w:val="both"/>
      </w:pPr>
      <w:r w:rsidRPr="00A0342A">
        <w:t xml:space="preserve">7) Выявить характер и принципы взаимодействия литературы с другими видами искусства и общие закономерности развития художественной культуры человечества. </w:t>
      </w:r>
    </w:p>
    <w:p w:rsidR="00426691" w:rsidRPr="00A0342A" w:rsidRDefault="00426691" w:rsidP="00426691">
      <w:pPr>
        <w:pStyle w:val="a3"/>
        <w:shd w:val="clear" w:color="auto" w:fill="FFFFFF"/>
        <w:spacing w:before="0" w:beforeAutospacing="0" w:after="150" w:afterAutospacing="0"/>
        <w:jc w:val="both"/>
      </w:pPr>
      <w:r w:rsidRPr="00A0342A">
        <w:t xml:space="preserve"> 8) Воспитать устойчивый художественный вкус у учеников.</w:t>
      </w:r>
    </w:p>
    <w:p w:rsidR="00426691" w:rsidRPr="00A0342A" w:rsidRDefault="00426691" w:rsidP="00426691">
      <w:pPr>
        <w:pStyle w:val="a3"/>
        <w:shd w:val="clear" w:color="auto" w:fill="FFFFFF"/>
        <w:spacing w:before="0" w:beforeAutospacing="0" w:after="150" w:afterAutospacing="0"/>
        <w:jc w:val="both"/>
      </w:pPr>
      <w:r w:rsidRPr="00A0342A">
        <w:t xml:space="preserve">  9) Выработать навыки грамотной устной и письменной речи.</w:t>
      </w:r>
    </w:p>
    <w:p w:rsidR="00426691" w:rsidRDefault="00426691" w:rsidP="00426691">
      <w:pPr>
        <w:pStyle w:val="a3"/>
        <w:shd w:val="clear" w:color="auto" w:fill="FFFFFF"/>
        <w:spacing w:before="0" w:beforeAutospacing="0" w:after="150" w:afterAutospacing="0"/>
        <w:jc w:val="both"/>
      </w:pPr>
      <w:r w:rsidRPr="00A0342A">
        <w:t xml:space="preserve"> 10) Развить потенциальные творческие способности школьников</w:t>
      </w:r>
    </w:p>
    <w:p w:rsidR="0086055F" w:rsidRDefault="0086055F" w:rsidP="00426691">
      <w:pPr>
        <w:widowControl w:val="0"/>
        <w:spacing w:after="0"/>
        <w:jc w:val="center"/>
        <w:outlineLvl w:val="8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86055F" w:rsidRDefault="0086055F" w:rsidP="00426691">
      <w:pPr>
        <w:widowControl w:val="0"/>
        <w:spacing w:after="0"/>
        <w:jc w:val="center"/>
        <w:outlineLvl w:val="8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86055F" w:rsidRDefault="0086055F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6B1597" w:rsidRDefault="006B1597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6B1597" w:rsidRDefault="006B1597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0F8" w:rsidRDefault="004410F8" w:rsidP="006B1597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B1597" w:rsidRDefault="006B1597" w:rsidP="006B15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6B1597">
        <w:rPr>
          <w:rFonts w:ascii="Times New Roman" w:hAnsi="Times New Roman"/>
          <w:b/>
          <w:sz w:val="28"/>
          <w:szCs w:val="28"/>
        </w:rPr>
        <w:lastRenderedPageBreak/>
        <w:t>Планируемые результаты изучения учебного предмета</w:t>
      </w:r>
    </w:p>
    <w:p w:rsidR="006B1597" w:rsidRPr="006B1597" w:rsidRDefault="006B1597" w:rsidP="006B15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F714C7" w:rsidRPr="00F714C7" w:rsidRDefault="00F714C7" w:rsidP="009127C7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714C7">
        <w:rPr>
          <w:rFonts w:ascii="Times New Roman" w:hAnsi="Times New Roman"/>
          <w:sz w:val="24"/>
          <w:szCs w:val="24"/>
        </w:rPr>
        <w:t>российская гражданская идентичность, присвоение гуманистических, демократических и</w:t>
      </w:r>
      <w:r w:rsidRPr="00F714C7">
        <w:rPr>
          <w:rFonts w:ascii="Times New Roman" w:hAnsi="Times New Roman"/>
          <w:sz w:val="24"/>
          <w:szCs w:val="24"/>
        </w:rPr>
        <w:br/>
        <w:t>традиционных ценностей многонационального российского общества,</w:t>
      </w:r>
    </w:p>
    <w:p w:rsidR="00F714C7" w:rsidRPr="00F714C7" w:rsidRDefault="00F714C7" w:rsidP="009127C7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Pr="00F714C7">
        <w:rPr>
          <w:rFonts w:ascii="Times New Roman" w:hAnsi="Times New Roman"/>
          <w:sz w:val="24"/>
          <w:szCs w:val="24"/>
        </w:rPr>
        <w:t xml:space="preserve">освоенность социальных норм, правил поведения, ролей и </w:t>
      </w:r>
      <w:r>
        <w:rPr>
          <w:rFonts w:ascii="Times New Roman" w:hAnsi="Times New Roman"/>
          <w:sz w:val="24"/>
          <w:szCs w:val="24"/>
        </w:rPr>
        <w:t xml:space="preserve">форм социальной жизни в малых и больших группах, в обществе, </w:t>
      </w:r>
      <w:r w:rsidRPr="00F714C7">
        <w:rPr>
          <w:rFonts w:ascii="Times New Roman" w:hAnsi="Times New Roman"/>
          <w:sz w:val="24"/>
          <w:szCs w:val="24"/>
        </w:rPr>
        <w:t>принятие и реализация ценностей здорового и безо</w:t>
      </w:r>
      <w:r>
        <w:rPr>
          <w:rFonts w:ascii="Times New Roman" w:hAnsi="Times New Roman"/>
          <w:sz w:val="24"/>
          <w:szCs w:val="24"/>
        </w:rPr>
        <w:t xml:space="preserve">пасного образа жизни, бережное, </w:t>
      </w:r>
      <w:r w:rsidRPr="00F714C7">
        <w:rPr>
          <w:rFonts w:ascii="Times New Roman" w:hAnsi="Times New Roman"/>
          <w:sz w:val="24"/>
          <w:szCs w:val="24"/>
        </w:rPr>
        <w:t xml:space="preserve">ответственное и компетентное отношение к собственному физическому и </w:t>
      </w:r>
      <w:r>
        <w:rPr>
          <w:rFonts w:ascii="Times New Roman" w:hAnsi="Times New Roman"/>
          <w:sz w:val="24"/>
          <w:szCs w:val="24"/>
        </w:rPr>
        <w:t xml:space="preserve">психологическому здоровью, </w:t>
      </w:r>
      <w:r w:rsidRPr="00F714C7">
        <w:rPr>
          <w:rFonts w:ascii="Times New Roman" w:hAnsi="Times New Roman"/>
          <w:sz w:val="24"/>
          <w:szCs w:val="24"/>
        </w:rPr>
        <w:t>сформированность умения делать самостоятельный и ответственный выбор, проектировать</w:t>
      </w:r>
      <w:r w:rsidRPr="00F714C7">
        <w:rPr>
          <w:rFonts w:ascii="Times New Roman" w:hAnsi="Times New Roman"/>
          <w:sz w:val="24"/>
          <w:szCs w:val="24"/>
        </w:rPr>
        <w:br/>
        <w:t>(планировать) собственную образовательную траекторию (самоопределение в</w:t>
      </w:r>
      <w:r w:rsidRPr="00F714C7">
        <w:rPr>
          <w:rFonts w:ascii="Times New Roman" w:hAnsi="Times New Roman"/>
          <w:sz w:val="24"/>
          <w:szCs w:val="24"/>
        </w:rPr>
        <w:br/>
        <w:t>образовательном выборе)</w:t>
      </w:r>
      <w:proofErr w:type="gramEnd"/>
    </w:p>
    <w:p w:rsidR="00F714C7" w:rsidRDefault="00F714C7" w:rsidP="009127C7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714C7">
        <w:rPr>
          <w:rFonts w:ascii="Times New Roman" w:hAnsi="Times New Roman"/>
          <w:sz w:val="24"/>
          <w:szCs w:val="24"/>
        </w:rPr>
        <w:t>нравственное сознание и поведение на основе усвоения общечеловеческих ценностей,</w:t>
      </w:r>
      <w:r w:rsidRPr="00F714C7">
        <w:rPr>
          <w:rFonts w:ascii="Times New Roman" w:hAnsi="Times New Roman"/>
          <w:sz w:val="24"/>
          <w:szCs w:val="24"/>
        </w:rPr>
        <w:br/>
        <w:t>толерантного сознания и поведения в поликультурном мире, готовности и способности ве</w:t>
      </w:r>
      <w:r>
        <w:rPr>
          <w:rFonts w:ascii="Times New Roman" w:hAnsi="Times New Roman"/>
          <w:sz w:val="24"/>
          <w:szCs w:val="24"/>
        </w:rPr>
        <w:t xml:space="preserve">сти </w:t>
      </w:r>
      <w:r w:rsidRPr="00F714C7">
        <w:rPr>
          <w:rFonts w:ascii="Times New Roman" w:hAnsi="Times New Roman"/>
          <w:sz w:val="24"/>
          <w:szCs w:val="24"/>
        </w:rPr>
        <w:t>диалог с другими людьми, достигать в нем взаимоп</w:t>
      </w:r>
      <w:r>
        <w:rPr>
          <w:rFonts w:ascii="Times New Roman" w:hAnsi="Times New Roman"/>
          <w:sz w:val="24"/>
          <w:szCs w:val="24"/>
        </w:rPr>
        <w:t xml:space="preserve">онимания, находить общие цели и сотрудничать для их достижения; </w:t>
      </w:r>
    </w:p>
    <w:p w:rsidR="00F714C7" w:rsidRDefault="00F714C7" w:rsidP="009127C7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714C7">
        <w:rPr>
          <w:rFonts w:ascii="Times New Roman" w:hAnsi="Times New Roman"/>
          <w:sz w:val="24"/>
          <w:szCs w:val="24"/>
        </w:rPr>
        <w:t>развитие компетенций сотрудничества со сверстниками, детьми младшего возраста,</w:t>
      </w:r>
      <w:r w:rsidRPr="00F714C7">
        <w:rPr>
          <w:rFonts w:ascii="Times New Roman" w:hAnsi="Times New Roman"/>
          <w:sz w:val="24"/>
          <w:szCs w:val="24"/>
        </w:rPr>
        <w:br/>
        <w:t>взрослыми в образовательной, общественно полезной, учебно-исс</w:t>
      </w:r>
      <w:r>
        <w:rPr>
          <w:rFonts w:ascii="Times New Roman" w:hAnsi="Times New Roman"/>
          <w:sz w:val="24"/>
          <w:szCs w:val="24"/>
        </w:rPr>
        <w:t>ледовательской, проектной и других видах деятельности;</w:t>
      </w:r>
    </w:p>
    <w:p w:rsidR="00F714C7" w:rsidRPr="00F714C7" w:rsidRDefault="00F714C7" w:rsidP="009127C7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t xml:space="preserve"> российская гражданская идентичность, присвоение гум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анистических, демократических и </w:t>
      </w: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t>традиционных ценностей многонационального российского общества,</w:t>
      </w:r>
    </w:p>
    <w:p w:rsidR="00F714C7" w:rsidRPr="00F714C7" w:rsidRDefault="00F714C7" w:rsidP="009127C7">
      <w:pPr>
        <w:pStyle w:val="a4"/>
        <w:spacing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- </w:t>
      </w: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t xml:space="preserve">освоенность социальных норм, правил поведения, ролей и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форм социальной жизни в малых и </w:t>
      </w: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t>больших группах, в обществе,</w:t>
      </w:r>
    </w:p>
    <w:p w:rsidR="00F714C7" w:rsidRPr="00F714C7" w:rsidRDefault="00F714C7" w:rsidP="009127C7">
      <w:pPr>
        <w:pStyle w:val="a4"/>
        <w:spacing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- </w:t>
      </w: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t>сформированность умения делать самостоятельный и отв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етственный выбор, проектировать </w:t>
      </w: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t>(планировать) собстве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нную образовательную траектори</w:t>
      </w:r>
      <w:proofErr w:type="gramStart"/>
      <w:r>
        <w:rPr>
          <w:rFonts w:ascii="Times New Roman" w:eastAsia="Arial Unicode MS" w:hAnsi="Times New Roman"/>
          <w:sz w:val="24"/>
          <w:szCs w:val="24"/>
          <w:lang w:eastAsia="ru-RU"/>
        </w:rPr>
        <w:t>ю(</w:t>
      </w:r>
      <w:proofErr w:type="gramEnd"/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самоопределение в </w:t>
      </w: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t>образовательном выборе)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;</w:t>
      </w:r>
    </w:p>
    <w:p w:rsidR="00F714C7" w:rsidRPr="00F714C7" w:rsidRDefault="00F714C7" w:rsidP="009127C7">
      <w:pPr>
        <w:pStyle w:val="a4"/>
        <w:spacing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- </w:t>
      </w: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t>нравственное сознание и поведение на основе усвоения общечеловеческих ценностей,</w:t>
      </w: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br/>
        <w:t>толерантного сознания и поведения в поликультурном мире, готовности и способности ве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сти </w:t>
      </w: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t>диалог с другими людьми, достигать в нем взаимоп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онимания, находить общие цели и </w:t>
      </w: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t>сотрудничать для их достижения;</w:t>
      </w:r>
    </w:p>
    <w:p w:rsidR="00F714C7" w:rsidRPr="00F714C7" w:rsidRDefault="00F714C7" w:rsidP="009127C7">
      <w:pPr>
        <w:pStyle w:val="a4"/>
        <w:spacing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t>развитие компетенций сотрудничества со сверстниками, детьми младшего возраста,</w:t>
      </w: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br/>
        <w:t>взрослыми в образовательной, общественно полезной, учебно-исс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ледовательской, проектной </w:t>
      </w:r>
      <w:r w:rsidRPr="00F714C7">
        <w:rPr>
          <w:rFonts w:ascii="Times New Roman" w:eastAsia="Arial Unicode MS" w:hAnsi="Times New Roman"/>
          <w:sz w:val="24"/>
          <w:szCs w:val="24"/>
          <w:lang w:eastAsia="ru-RU"/>
        </w:rPr>
        <w:t>и других видах деятельности.</w:t>
      </w:r>
    </w:p>
    <w:p w:rsidR="00F714C7" w:rsidRPr="00F714C7" w:rsidRDefault="00F714C7" w:rsidP="009127C7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09754D" w:rsidRPr="0009754D" w:rsidRDefault="0009754D" w:rsidP="009127C7">
      <w:pPr>
        <w:keepNext/>
        <w:keepLines/>
        <w:spacing w:after="0"/>
        <w:outlineLvl w:val="1"/>
        <w:rPr>
          <w:rFonts w:ascii="Times New Roman" w:eastAsia="Arial Unicode MS" w:hAnsi="Times New Roman" w:cs="Times New Roman"/>
          <w:b/>
          <w:bCs/>
          <w:sz w:val="23"/>
          <w:szCs w:val="23"/>
          <w:lang w:eastAsia="ru-RU"/>
        </w:rPr>
      </w:pPr>
      <w:bookmarkStart w:id="1" w:name="bookmark48"/>
      <w:r w:rsidRPr="0009754D">
        <w:rPr>
          <w:rFonts w:ascii="Times New Roman" w:eastAsia="Arial Unicode MS" w:hAnsi="Times New Roman" w:cs="Times New Roman"/>
          <w:b/>
          <w:bCs/>
          <w:sz w:val="23"/>
          <w:szCs w:val="23"/>
          <w:lang w:eastAsia="ru-RU"/>
        </w:rPr>
        <w:t>Выпускник на базовом уровне научится:</w:t>
      </w:r>
      <w:bookmarkEnd w:id="1"/>
    </w:p>
    <w:p w:rsidR="0009754D" w:rsidRPr="0009754D" w:rsidRDefault="0009754D" w:rsidP="009127C7">
      <w:pPr>
        <w:tabs>
          <w:tab w:val="left" w:pos="1137"/>
        </w:tabs>
        <w:spacing w:after="0"/>
        <w:ind w:right="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- </w:t>
      </w:r>
      <w:r w:rsidRPr="0009754D">
        <w:rPr>
          <w:rFonts w:ascii="Times New Roman" w:eastAsia="Arial Unicode MS" w:hAnsi="Times New Roman" w:cs="Times New Roman"/>
          <w:sz w:val="24"/>
          <w:szCs w:val="24"/>
          <w:lang w:eastAsia="ru-RU"/>
        </w:rPr>
        <w:t>демонстрировать знание произведений русской, родной и мировой литературы, приводя</w:t>
      </w:r>
      <w:r w:rsidRPr="0009754D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примеры двух или более текстов, затрагивающих общие темы или проблемы;</w:t>
      </w:r>
    </w:p>
    <w:p w:rsidR="0009754D" w:rsidRPr="0009754D" w:rsidRDefault="0009754D" w:rsidP="009127C7">
      <w:pPr>
        <w:tabs>
          <w:tab w:val="left" w:pos="1142"/>
        </w:tabs>
        <w:spacing w:after="0"/>
        <w:ind w:right="2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- </w:t>
      </w:r>
      <w:r w:rsidRPr="0009754D">
        <w:rPr>
          <w:rFonts w:ascii="Times New Roman" w:eastAsia="Arial Unicode MS" w:hAnsi="Times New Roman" w:cs="Times New Roman"/>
          <w:sz w:val="24"/>
          <w:szCs w:val="24"/>
          <w:lang w:eastAsia="ru-RU"/>
        </w:rPr>
        <w:t>в устной и письменной форме обобщать и анализировать свой читательский опыт, а</w:t>
      </w:r>
      <w:r w:rsidRPr="0009754D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именно: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 w:rsidRPr="0009754D">
        <w:rPr>
          <w:rFonts w:ascii="Times New Roman" w:eastAsia="Arial Unicode MS" w:hAnsi="Times New Roman"/>
          <w:bCs/>
          <w:spacing w:val="-20"/>
          <w:sz w:val="24"/>
          <w:szCs w:val="24"/>
          <w:lang w:eastAsia="ru-RU"/>
        </w:rPr>
        <w:t xml:space="preserve">♦ 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t>обосновывать выбор художественного произведения для анализа, приводя в качестве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</w:r>
      <w:proofErr w:type="gramStart"/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t>аргумента</w:t>
      </w:r>
      <w:proofErr w:type="gramEnd"/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t xml:space="preserve"> как тему (темы) произведения, так и его проблематику (содержащиеся в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нем смыслы и подтексты);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 w:rsidRPr="0009754D">
        <w:rPr>
          <w:rFonts w:ascii="Times New Roman" w:eastAsia="Arial Unicode MS" w:hAnsi="Times New Roman"/>
          <w:bCs/>
          <w:spacing w:val="-20"/>
          <w:sz w:val="24"/>
          <w:szCs w:val="24"/>
          <w:lang w:eastAsia="ru-RU"/>
        </w:rPr>
        <w:t>♦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t>использовать для раскрытия тезисов своего высказывания указание на фрагменты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произведения, носящие проблемный характер и требующие анализа;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t>давать объективное изложение текста: характеризуя произведение, выделять две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(или более) основные темы или идеи произведения, показывать их развитие в ходе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lastRenderedPageBreak/>
        <w:t>сюжета, их взаимодействие и взаимовлияние, в итоге раскрывая сложность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художественного мира произведения;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t>анализировать жанрово-родовой выбор автора, раскрывать особенности развития и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связей элементов художественного мира произведения: места и времени действия,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способы изображения действия и его развития, способы введения персонажей и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средства раскрытия и/или развития их характеров;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t>определять контекстуальное значение слов и фраз, используемых в художественном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произведении (включая переносные и коннотативные значения), оценивать их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художественную выразительность с точки зрения новизны, эмоциональной и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смысловой наполненности, эстетической значимости;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t>анализировать авторский выбор определенных композиционных решений в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произведении, раскрывая, как взаиморасположение и взаимосвязь определенных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частей текста способствует формированию его общей структуры и обусловливает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эстетическое воздействие на читателя (например, выбор определенного зачина и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концовки произведения, выбор между счастливой или трагической развязкой,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открытым или закрытым финалом);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t>анализировать случаи, когда для осмысления точки зрения автора и/или героев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требуется отличать то, что прямо заявлено в тексте, от того, что в нем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подразумевается (например, ирония, сатира, сарказм, аллегория, гипербола и т.п.);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t>осуществлять следующую продуктивную деятельность: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bCs/>
          <w:spacing w:val="-20"/>
          <w:sz w:val="24"/>
          <w:szCs w:val="24"/>
          <w:lang w:eastAsia="ru-RU"/>
        </w:rPr>
        <w:t xml:space="preserve"> ♦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t xml:space="preserve"> давать развернутые ответы на вопросы об изучаемом на уроке произведении или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создавать небольшие рецензии на самостоятельно прочитанные произведения,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демонстрируя целостное восприятие художественного мира произведения,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понимание принадлежности произведения к литературному направлению (течению)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и культурно-исторической эпохе (периоду);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</w:r>
      <w:r>
        <w:rPr>
          <w:rFonts w:ascii="Times New Roman" w:eastAsia="Arial Unicode MS" w:hAnsi="Times New Roman"/>
          <w:bCs/>
          <w:spacing w:val="-20"/>
          <w:sz w:val="24"/>
          <w:szCs w:val="24"/>
          <w:lang w:eastAsia="ru-RU"/>
        </w:rPr>
        <w:t xml:space="preserve"> ♦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t xml:space="preserve"> выполнять проектные работы в сфере литературы и искусства, предлагать свои</w:t>
      </w:r>
      <w:r w:rsidRPr="0009754D">
        <w:rPr>
          <w:rFonts w:ascii="Times New Roman" w:eastAsia="Arial Unicode MS" w:hAnsi="Times New Roman"/>
          <w:sz w:val="24"/>
          <w:szCs w:val="24"/>
          <w:lang w:eastAsia="ru-RU"/>
        </w:rPr>
        <w:br/>
        <w:t>собственные обоснованные интерпретации литературных произведений.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bCs/>
          <w:iCs/>
          <w:sz w:val="24"/>
          <w:szCs w:val="24"/>
          <w:lang w:eastAsia="ru-RU"/>
        </w:rPr>
      </w:pPr>
      <w:r w:rsidRPr="0009754D">
        <w:rPr>
          <w:rFonts w:ascii="Times New Roman" w:eastAsia="Arial Unicode MS" w:hAnsi="Times New Roman"/>
          <w:bCs/>
          <w:iCs/>
          <w:sz w:val="24"/>
          <w:szCs w:val="24"/>
          <w:lang w:eastAsia="ru-RU"/>
        </w:rPr>
        <w:t>Выпускник на базовом уровне получит возможность научиться: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iCs/>
          <w:sz w:val="24"/>
          <w:szCs w:val="24"/>
          <w:lang w:eastAsia="ru-RU"/>
        </w:rPr>
      </w:pP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t>давать историко-культурный комментарий к тексту произведения (в том числе и с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br/>
        <w:t>использованием ресурсов музея, специализированной библ</w:t>
      </w:r>
      <w:r>
        <w:rPr>
          <w:rFonts w:ascii="Times New Roman" w:eastAsia="Arial Unicode MS" w:hAnsi="Times New Roman"/>
          <w:iCs/>
          <w:sz w:val="24"/>
          <w:szCs w:val="24"/>
          <w:lang w:eastAsia="ru-RU"/>
        </w:rPr>
        <w:t xml:space="preserve">иотеки, исторических документов 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t>и т.п.);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iCs/>
          <w:sz w:val="24"/>
          <w:szCs w:val="24"/>
          <w:lang w:eastAsia="ru-RU"/>
        </w:rPr>
      </w:pP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t>анализировать художественное произведение в сочетании воплощения</w:t>
      </w:r>
      <w:r>
        <w:rPr>
          <w:rFonts w:ascii="Times New Roman" w:eastAsia="Arial Unicode MS" w:hAnsi="Times New Roman"/>
          <w:iCs/>
          <w:sz w:val="24"/>
          <w:szCs w:val="24"/>
          <w:lang w:eastAsia="ru-RU"/>
        </w:rPr>
        <w:t xml:space="preserve"> в нем объективных 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t>законов литературного развития и субъективных черт авторской индивидуальности;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iCs/>
          <w:sz w:val="24"/>
          <w:szCs w:val="24"/>
          <w:lang w:eastAsia="ru-RU"/>
        </w:rPr>
      </w:pPr>
      <w:r>
        <w:rPr>
          <w:rFonts w:ascii="Times New Roman" w:eastAsia="Arial Unicode MS" w:hAnsi="Times New Roman"/>
          <w:iCs/>
          <w:sz w:val="24"/>
          <w:szCs w:val="24"/>
          <w:lang w:eastAsia="ru-RU"/>
        </w:rPr>
        <w:t xml:space="preserve"> - 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t>анализировать художественное произведение во в</w:t>
      </w:r>
      <w:r>
        <w:rPr>
          <w:rFonts w:ascii="Times New Roman" w:eastAsia="Arial Unicode MS" w:hAnsi="Times New Roman"/>
          <w:iCs/>
          <w:sz w:val="24"/>
          <w:szCs w:val="24"/>
          <w:lang w:eastAsia="ru-RU"/>
        </w:rPr>
        <w:t xml:space="preserve">заимосвязи литературы с другими 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t>областями гуманитарного знания (философией, историей, психологией и др.);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iCs/>
          <w:sz w:val="24"/>
          <w:szCs w:val="24"/>
          <w:lang w:eastAsia="ru-RU"/>
        </w:rPr>
      </w:pPr>
      <w:r>
        <w:rPr>
          <w:rFonts w:ascii="Times New Roman" w:eastAsia="Arial Unicode MS" w:hAnsi="Times New Roman"/>
          <w:iCs/>
          <w:sz w:val="24"/>
          <w:szCs w:val="24"/>
          <w:lang w:eastAsia="ru-RU"/>
        </w:rPr>
        <w:t xml:space="preserve">- 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t>анализировать одну из интерпретаций эпического, драматического или лирического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br/>
        <w:t>произведения (например, кинофильм или театральную пос</w:t>
      </w:r>
      <w:r>
        <w:rPr>
          <w:rFonts w:ascii="Times New Roman" w:eastAsia="Arial Unicode MS" w:hAnsi="Times New Roman"/>
          <w:iCs/>
          <w:sz w:val="24"/>
          <w:szCs w:val="24"/>
          <w:lang w:eastAsia="ru-RU"/>
        </w:rPr>
        <w:t xml:space="preserve">тановку; запись художественного 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t>чтения; серию иллюстраций к произведению), оценивая</w:t>
      </w:r>
      <w:r>
        <w:rPr>
          <w:rFonts w:ascii="Times New Roman" w:eastAsia="Arial Unicode MS" w:hAnsi="Times New Roman"/>
          <w:iCs/>
          <w:sz w:val="24"/>
          <w:szCs w:val="24"/>
          <w:lang w:eastAsia="ru-RU"/>
        </w:rPr>
        <w:t xml:space="preserve">, как интерпретируется исходный 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t>текст.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bCs/>
          <w:iCs/>
          <w:sz w:val="24"/>
          <w:szCs w:val="24"/>
          <w:lang w:eastAsia="ru-RU"/>
        </w:rPr>
      </w:pPr>
      <w:bookmarkStart w:id="2" w:name="bookmark49"/>
      <w:r w:rsidRPr="0009754D">
        <w:rPr>
          <w:rFonts w:ascii="Times New Roman" w:eastAsia="Arial Unicode MS" w:hAnsi="Times New Roman"/>
          <w:bCs/>
          <w:iCs/>
          <w:sz w:val="24"/>
          <w:szCs w:val="24"/>
          <w:lang w:eastAsia="ru-RU"/>
        </w:rPr>
        <w:t>Выпускник на базовом уровне получит возможность узнать:</w:t>
      </w:r>
      <w:bookmarkEnd w:id="2"/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iCs/>
          <w:sz w:val="24"/>
          <w:szCs w:val="24"/>
          <w:lang w:eastAsia="ru-RU"/>
        </w:rPr>
      </w:pP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t>о месте и значении русской литературы в мировой литературе;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br/>
        <w:t>о произведениях новейшей отечественной и мировой литературы;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br/>
        <w:t>о важнейших литературных ресурсах, в том числе в сети Интернет;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br/>
        <w:t>об историко-культурном подходе в литературоведении;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br/>
        <w:t>об историко-литературном процессе XIX и XX веков;</w:t>
      </w:r>
    </w:p>
    <w:p w:rsidR="0009754D" w:rsidRPr="0009754D" w:rsidRDefault="0009754D" w:rsidP="009127C7">
      <w:pPr>
        <w:pStyle w:val="a4"/>
        <w:spacing w:line="276" w:lineRule="auto"/>
        <w:rPr>
          <w:rFonts w:ascii="Times New Roman" w:eastAsia="Arial Unicode MS" w:hAnsi="Times New Roman"/>
          <w:iCs/>
          <w:sz w:val="24"/>
          <w:szCs w:val="24"/>
          <w:lang w:eastAsia="ru-RU"/>
        </w:rPr>
      </w:pP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lastRenderedPageBreak/>
        <w:t>о наиболее ярких или характерных чертах литературных направлений или течений;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br/>
        <w:t>имена ведущих писателей, значимые факты их творческой биографии, названия ключевых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br/>
        <w:t>произведений, имена героев, ставших «вечными образам</w:t>
      </w:r>
      <w:r>
        <w:rPr>
          <w:rFonts w:ascii="Times New Roman" w:eastAsia="Arial Unicode MS" w:hAnsi="Times New Roman"/>
          <w:iCs/>
          <w:sz w:val="24"/>
          <w:szCs w:val="24"/>
          <w:lang w:eastAsia="ru-RU"/>
        </w:rPr>
        <w:t xml:space="preserve">и» или именами нарицательными в </w:t>
      </w: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t>общемировой и отечественной культуре;</w:t>
      </w:r>
    </w:p>
    <w:p w:rsidR="0009754D" w:rsidRPr="0009754D" w:rsidRDefault="0009754D" w:rsidP="009127C7">
      <w:pPr>
        <w:pStyle w:val="a4"/>
        <w:spacing w:line="276" w:lineRule="auto"/>
        <w:rPr>
          <w:rFonts w:eastAsia="Arial Unicode MS"/>
          <w:iCs/>
          <w:lang w:eastAsia="ru-RU"/>
        </w:rPr>
      </w:pPr>
      <w:r w:rsidRPr="0009754D">
        <w:rPr>
          <w:rFonts w:ascii="Times New Roman" w:eastAsia="Arial Unicode MS" w:hAnsi="Times New Roman"/>
          <w:iCs/>
          <w:sz w:val="24"/>
          <w:szCs w:val="24"/>
          <w:lang w:eastAsia="ru-RU"/>
        </w:rPr>
        <w:t>о соотношении и взаимосвязях литературы с историческим периодом, эпохой</w:t>
      </w:r>
      <w:r w:rsidRPr="0009754D">
        <w:rPr>
          <w:rFonts w:eastAsia="Arial Unicode MS"/>
          <w:iCs/>
          <w:lang w:eastAsia="ru-RU"/>
        </w:rPr>
        <w:t>.</w:t>
      </w:r>
    </w:p>
    <w:p w:rsidR="00A21A6E" w:rsidRDefault="00A21A6E" w:rsidP="009127C7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1A6E" w:rsidRDefault="00A21A6E" w:rsidP="009127C7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055F" w:rsidRDefault="0086055F" w:rsidP="009127C7">
      <w:pPr>
        <w:spacing w:after="0"/>
        <w:ind w:right="-379"/>
        <w:jc w:val="center"/>
        <w:rPr>
          <w:rFonts w:ascii="Times New Roman" w:eastAsia="Gabriola" w:hAnsi="Times New Roman" w:cs="Times New Roman"/>
          <w:b/>
          <w:bCs/>
          <w:sz w:val="24"/>
          <w:szCs w:val="24"/>
          <w:lang w:eastAsia="ru-RU"/>
        </w:rPr>
      </w:pPr>
    </w:p>
    <w:p w:rsidR="0086055F" w:rsidRDefault="0086055F" w:rsidP="009127C7">
      <w:pPr>
        <w:spacing w:after="0"/>
        <w:ind w:right="-379"/>
        <w:jc w:val="center"/>
        <w:rPr>
          <w:rFonts w:ascii="Times New Roman" w:eastAsia="Gabriola" w:hAnsi="Times New Roman" w:cs="Times New Roman"/>
          <w:b/>
          <w:bCs/>
          <w:sz w:val="24"/>
          <w:szCs w:val="24"/>
          <w:lang w:eastAsia="ru-RU"/>
        </w:rPr>
      </w:pPr>
    </w:p>
    <w:p w:rsidR="0086055F" w:rsidRDefault="0086055F" w:rsidP="00A21A6E">
      <w:pPr>
        <w:spacing w:after="0" w:line="240" w:lineRule="auto"/>
        <w:ind w:right="-379"/>
        <w:jc w:val="center"/>
        <w:rPr>
          <w:rFonts w:ascii="Times New Roman" w:eastAsia="Gabriola" w:hAnsi="Times New Roman" w:cs="Times New Roman"/>
          <w:b/>
          <w:bCs/>
          <w:sz w:val="24"/>
          <w:szCs w:val="24"/>
          <w:lang w:eastAsia="ru-RU"/>
        </w:rPr>
      </w:pPr>
    </w:p>
    <w:p w:rsidR="0086055F" w:rsidRDefault="0086055F" w:rsidP="00A21A6E">
      <w:pPr>
        <w:spacing w:after="0" w:line="240" w:lineRule="auto"/>
        <w:ind w:right="-379"/>
        <w:jc w:val="center"/>
        <w:rPr>
          <w:rFonts w:ascii="Times New Roman" w:eastAsia="Gabriola" w:hAnsi="Times New Roman" w:cs="Times New Roman"/>
          <w:b/>
          <w:bCs/>
          <w:sz w:val="24"/>
          <w:szCs w:val="24"/>
          <w:lang w:eastAsia="ru-RU"/>
        </w:rPr>
      </w:pPr>
    </w:p>
    <w:p w:rsidR="006B1597" w:rsidRDefault="006B1597" w:rsidP="00A21A6E">
      <w:pPr>
        <w:spacing w:after="0" w:line="240" w:lineRule="auto"/>
        <w:ind w:right="-379"/>
        <w:jc w:val="center"/>
        <w:rPr>
          <w:rFonts w:ascii="Times New Roman" w:eastAsia="Gabriola" w:hAnsi="Times New Roman" w:cs="Times New Roman"/>
          <w:b/>
          <w:bCs/>
          <w:sz w:val="24"/>
          <w:szCs w:val="24"/>
          <w:lang w:eastAsia="ru-RU"/>
        </w:rPr>
      </w:pPr>
    </w:p>
    <w:p w:rsidR="0086055F" w:rsidRDefault="0086055F" w:rsidP="00A21A6E">
      <w:pPr>
        <w:spacing w:after="0" w:line="240" w:lineRule="auto"/>
        <w:ind w:right="-379"/>
        <w:jc w:val="center"/>
        <w:rPr>
          <w:rFonts w:ascii="Times New Roman" w:eastAsia="Gabriola" w:hAnsi="Times New Roman" w:cs="Times New Roman"/>
          <w:b/>
          <w:bCs/>
          <w:sz w:val="24"/>
          <w:szCs w:val="24"/>
          <w:lang w:eastAsia="ru-RU"/>
        </w:rPr>
      </w:pPr>
    </w:p>
    <w:p w:rsidR="00A21A6E" w:rsidRPr="0086055F" w:rsidRDefault="00A21A6E" w:rsidP="00A21A6E">
      <w:pPr>
        <w:spacing w:after="0" w:line="240" w:lineRule="auto"/>
        <w:ind w:right="-379"/>
        <w:jc w:val="center"/>
        <w:rPr>
          <w:rFonts w:ascii="Times New Roman" w:eastAsia="Gabriola" w:hAnsi="Times New Roman" w:cs="Times New Roman"/>
          <w:b/>
          <w:bCs/>
          <w:sz w:val="28"/>
          <w:szCs w:val="28"/>
          <w:lang w:eastAsia="ru-RU"/>
        </w:rPr>
      </w:pPr>
      <w:r w:rsidRPr="0086055F">
        <w:rPr>
          <w:rFonts w:ascii="Times New Roman" w:eastAsia="Gabriola" w:hAnsi="Times New Roman" w:cs="Times New Roman"/>
          <w:b/>
          <w:bCs/>
          <w:sz w:val="28"/>
          <w:szCs w:val="28"/>
          <w:lang w:eastAsia="ru-RU"/>
        </w:rPr>
        <w:t>Содержание учебного предмета</w:t>
      </w:r>
    </w:p>
    <w:p w:rsidR="0009754D" w:rsidRPr="00A21A6E" w:rsidRDefault="0009754D" w:rsidP="00A21A6E">
      <w:pPr>
        <w:spacing w:after="0" w:line="240" w:lineRule="auto"/>
        <w:ind w:right="-37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A6E" w:rsidRDefault="00A21A6E" w:rsidP="00A21A6E">
      <w:pPr>
        <w:spacing w:after="0" w:line="213" w:lineRule="auto"/>
        <w:ind w:left="4240"/>
        <w:rPr>
          <w:rFonts w:ascii="Times New Roman" w:eastAsia="Gabriola" w:hAnsi="Times New Roman" w:cs="Times New Roman"/>
          <w:b/>
          <w:bCs/>
          <w:sz w:val="24"/>
          <w:szCs w:val="24"/>
          <w:lang w:eastAsia="ru-RU"/>
        </w:rPr>
      </w:pPr>
      <w:r w:rsidRPr="00A21A6E">
        <w:rPr>
          <w:rFonts w:ascii="Times New Roman" w:eastAsia="Gabriola" w:hAnsi="Times New Roman" w:cs="Times New Roman"/>
          <w:b/>
          <w:bCs/>
          <w:sz w:val="24"/>
          <w:szCs w:val="24"/>
          <w:lang w:eastAsia="ru-RU"/>
        </w:rPr>
        <w:t xml:space="preserve">10 КЛАСС </w:t>
      </w:r>
    </w:p>
    <w:p w:rsidR="0086055F" w:rsidRPr="00A21A6E" w:rsidRDefault="0086055F" w:rsidP="00A21A6E">
      <w:pPr>
        <w:spacing w:after="0" w:line="213" w:lineRule="auto"/>
        <w:ind w:left="4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812"/>
        <w:gridCol w:w="992"/>
        <w:gridCol w:w="1089"/>
        <w:gridCol w:w="1089"/>
      </w:tblGrid>
      <w:tr w:rsidR="00A21A6E" w:rsidRPr="00A21A6E" w:rsidTr="007830A7">
        <w:trPr>
          <w:cantSplit/>
          <w:trHeight w:val="12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1A6E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gramStart"/>
            <w:r w:rsidRPr="00A21A6E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A21A6E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1A6E">
              <w:rPr>
                <w:rFonts w:ascii="Times New Roman" w:eastAsia="Times New Roman" w:hAnsi="Times New Roman" w:cs="Times New Roman"/>
              </w:rPr>
              <w:t>Темы учебного курса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1A6E">
              <w:rPr>
                <w:rFonts w:ascii="Times New Roman" w:eastAsia="Times New Roman" w:hAnsi="Times New Roman" w:cs="Times New Roman"/>
              </w:rPr>
              <w:t>Количество часов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1A6E">
              <w:rPr>
                <w:rFonts w:ascii="Times New Roman" w:eastAsia="Times New Roman" w:hAnsi="Times New Roman" w:cs="Times New Roman"/>
              </w:rPr>
              <w:t>Сочинений (др. письменных работ)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1A6E">
              <w:rPr>
                <w:rFonts w:ascii="Times New Roman" w:eastAsia="Times New Roman" w:hAnsi="Times New Roman" w:cs="Times New Roman"/>
              </w:rPr>
              <w:t>Контрольных тестов</w:t>
            </w: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Введение. «Прекрасное начало…» (К истории русской литературы XIX века)1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b/>
                <w:sz w:val="24"/>
                <w:szCs w:val="24"/>
              </w:rPr>
              <w:t>Литература второй половины XIX века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Литература и журналистика 1860–1880-х годов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Драматургия А.Н. Островского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по творчеству А.Н. Островского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Творчество И. А. Гончарова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по творчествуИ. А. Гончарова / письменная работа по роману «Обломов»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Творчество И. С. Тургенева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по творчествуИ.С. Тургенева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Творчество Н. А. Некрасова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по творчествуН.А. Некрасова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bottom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Лирика Ф. И. Тютчева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Письменная работа по лирике Ф. И. Тютчева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Лирика А. А. Фета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Письменная работа по лирике А. А. Фета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Творчество  А.К. Толстого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Письменная работа по лирике А. К. Толстого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Творчество М. Е. Салтыкова-Щедрина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/ письменная работа по прозе М. Е. Салтыкова-Щедрина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Н. С. Лескова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/ письменная работа по прозе Н. С. Лескова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1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Творчество Л.Н. Толстого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1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по творчеству Л.Н. Толстого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1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Творчество Ф.М. Достоевского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581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Сочинениепо творчествуФ.М. Достоевского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Творчество А.П. Чехова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1A6E" w:rsidRPr="00A21A6E" w:rsidTr="007830A7">
        <w:trPr>
          <w:trHeight w:val="20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1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по творчеству А.П. Чехова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0"/>
        </w:trPr>
        <w:tc>
          <w:tcPr>
            <w:tcW w:w="6380" w:type="dxa"/>
            <w:gridSpan w:val="2"/>
            <w:vMerge w:val="restart"/>
            <w:tcBorders>
              <w:left w:val="single" w:sz="4" w:space="0" w:color="000000"/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Gabriola" w:hAnsi="Times New Roman" w:cs="Times New Roman"/>
                <w:b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089" w:type="dxa"/>
            <w:tcBorders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1A6E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</w:tr>
      <w:tr w:rsidR="00A21A6E" w:rsidRPr="00A21A6E" w:rsidTr="007830A7">
        <w:trPr>
          <w:trHeight w:val="20"/>
        </w:trPr>
        <w:tc>
          <w:tcPr>
            <w:tcW w:w="6380" w:type="dxa"/>
            <w:gridSpan w:val="2"/>
            <w:vMerge/>
            <w:tcBorders>
              <w:left w:val="single" w:sz="4" w:space="0" w:color="000000"/>
              <w:right w:val="single" w:sz="8" w:space="0" w:color="auto"/>
            </w:tcBorders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Gabriol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0" w:type="dxa"/>
            <w:gridSpan w:val="3"/>
            <w:tcBorders>
              <w:left w:val="single" w:sz="8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1A6E">
              <w:rPr>
                <w:rFonts w:ascii="Times New Roman" w:eastAsia="Times New Roman" w:hAnsi="Times New Roman" w:cs="Times New Roman"/>
                <w:b/>
              </w:rPr>
              <w:t>102</w:t>
            </w:r>
          </w:p>
        </w:tc>
      </w:tr>
    </w:tbl>
    <w:p w:rsidR="00A21A6E" w:rsidRPr="00A21A6E" w:rsidRDefault="00A21A6E" w:rsidP="00A21A6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055F" w:rsidRDefault="0086055F" w:rsidP="00A21A6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055F" w:rsidRDefault="0086055F" w:rsidP="00A21A6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055F" w:rsidRDefault="0086055F" w:rsidP="00A21A6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055F" w:rsidRDefault="0086055F" w:rsidP="00A21A6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2B62" w:rsidRDefault="004F2B62" w:rsidP="00A21A6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1A6E" w:rsidRPr="00A21A6E" w:rsidRDefault="00A21A6E" w:rsidP="00A21A6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1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 класс</w:t>
      </w:r>
    </w:p>
    <w:tbl>
      <w:tblPr>
        <w:tblW w:w="928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"/>
        <w:gridCol w:w="5137"/>
        <w:gridCol w:w="1134"/>
        <w:gridCol w:w="1134"/>
        <w:gridCol w:w="1134"/>
      </w:tblGrid>
      <w:tr w:rsidR="00A21A6E" w:rsidRPr="00A21A6E" w:rsidTr="007830A7">
        <w:trPr>
          <w:cantSplit/>
          <w:trHeight w:val="120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A21A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A21A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Темы учебного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1A6E">
              <w:rPr>
                <w:rFonts w:ascii="Times New Roman" w:eastAsia="Times New Roman" w:hAnsi="Times New Roman" w:cs="Times New Roman"/>
              </w:rPr>
              <w:t>Сочинений (др. письменных работ)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1A6E">
              <w:rPr>
                <w:rFonts w:ascii="Times New Roman" w:eastAsia="Times New Roman" w:hAnsi="Times New Roman" w:cs="Times New Roman"/>
              </w:rPr>
              <w:t>Контрольных тестов</w:t>
            </w:r>
          </w:p>
        </w:tc>
      </w:tr>
      <w:tr w:rsidR="00A21A6E" w:rsidRPr="00A21A6E" w:rsidTr="007830A7">
        <w:trPr>
          <w:trHeight w:val="259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Введение. Русская литература XX века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Реалистические традиции и модернистские искания в литературе начала XX века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40"/>
        </w:trPr>
        <w:tc>
          <w:tcPr>
            <w:tcW w:w="747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Творчество И. А. Бунина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/ письменная работа по творчеству И. А. Бунина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50"/>
        </w:trPr>
        <w:tc>
          <w:tcPr>
            <w:tcW w:w="747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Проза и драматургия М. Горького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4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по творчеству М. Горького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shd w:val="clear" w:color="auto" w:fill="FFFFFF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shd w:val="clear" w:color="auto" w:fill="FFFFFF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Проза А. И. Куприна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shd w:val="clear" w:color="auto" w:fill="FFFFFF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shd w:val="clear" w:color="auto" w:fill="FFFFFF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Серебряный век русской поэзии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Символизм и русские поэты-символисты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Поэзия В. Я. Брюсова и К. Д. Бальмонта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Поэзия А. А. Блока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по творчеству А. А. Блока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Лирика И. Ф. Анненского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«Преодолевшие символизм» (новые направления в русской поэзии)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Лирика Н.С.Гумилева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Поэзия А.А.Ахматовой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по творчеству А.А.Ахматовой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Лирика М. И. Цветаевой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3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Письменная работа по лирике М. И. Цветаевой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«Короли смеха» из журнала «</w:t>
            </w:r>
            <w:proofErr w:type="spellStart"/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Сатирикон</w:t>
            </w:r>
            <w:proofErr w:type="spellEnd"/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Октябрьская революция и литературный процесс 20-х годов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Поэзия В. В. Маяковского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/ письменная работа по творчеству В. В. Маяковского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Поэзия С. А. Есенина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Письменная работа по творчеству  С. А. Есенина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249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37" w:type="dxa"/>
            <w:tcBorders>
              <w:right w:val="single" w:sz="8" w:space="0" w:color="auto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Литературный   процесс 30-х </w:t>
            </w:r>
            <w:proofErr w:type="gramStart"/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—н</w:t>
            </w:r>
            <w:proofErr w:type="gramEnd"/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ачала 40-х годов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Историческая проза А.Н. Толстого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Творчество М. А. Шолохова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по творчеству М. А. Шолохова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28</w:t>
            </w:r>
          </w:p>
        </w:tc>
        <w:tc>
          <w:tcPr>
            <w:tcW w:w="5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Творчество М. А. Булгакова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 по творчеству  М. А. Булгакова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Поэзия Б.Л.Пастернака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13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Письменная работа по  лирике Б. Л. Пастернака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Проза А. П. Платонова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Литература периода Великой Отечественной войны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Поэзия А. Т. Твардовского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Литературный процесс 50–80-х годов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Проза В.М.Шукшина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Письменная работа по творчеству В. М. </w:t>
            </w:r>
            <w:proofErr w:type="spellStart"/>
            <w:proofErr w:type="gramStart"/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Шук</w:t>
            </w:r>
            <w:proofErr w:type="spellEnd"/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-шина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Поэзия Н. М. Рубцова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Проза В. П. Астафьева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Проза В. Г. Распутина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Проза А.И. Солженицына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137" w:type="dxa"/>
            <w:tcBorders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Письменная работа по творчеству А.И.Солженицына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Новейшая русская проза и поэзия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1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1A6E" w:rsidRPr="00A21A6E" w:rsidRDefault="00A21A6E" w:rsidP="00A21A6E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A21A6E">
              <w:rPr>
                <w:rFonts w:ascii="Times New Roman" w:eastAsia="Gabriola" w:hAnsi="Times New Roman" w:cs="Times New Roman"/>
                <w:sz w:val="24"/>
                <w:szCs w:val="24"/>
              </w:rPr>
              <w:t>Современная литературная ситуация: реальность и перспективы (урок-обобщение)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1</w:t>
            </w: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37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21A6E" w:rsidRPr="00A21A6E" w:rsidTr="007830A7">
        <w:trPr>
          <w:trHeight w:val="314"/>
        </w:trPr>
        <w:tc>
          <w:tcPr>
            <w:tcW w:w="7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37" w:type="dxa"/>
            <w:tcBorders>
              <w:right w:val="single" w:sz="8" w:space="0" w:color="auto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1A6E" w:rsidRPr="00A21A6E" w:rsidRDefault="00A21A6E" w:rsidP="00A2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1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A21A6E" w:rsidRPr="00A21A6E" w:rsidRDefault="00A21A6E" w:rsidP="00A21A6E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1A6E" w:rsidRPr="00426691" w:rsidRDefault="00A21A6E" w:rsidP="00A21A6E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7FDF" w:rsidRDefault="00C97FDF" w:rsidP="00C97FDF">
      <w:pPr>
        <w:rPr>
          <w:rFonts w:ascii="Times New Roman" w:hAnsi="Times New Roman" w:cs="Times New Roman"/>
          <w:bCs/>
          <w:sz w:val="24"/>
          <w:szCs w:val="24"/>
        </w:rPr>
      </w:pPr>
    </w:p>
    <w:p w:rsidR="0086055F" w:rsidRDefault="0086055F" w:rsidP="007830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055F" w:rsidRDefault="0086055F" w:rsidP="007830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055F" w:rsidRDefault="0086055F" w:rsidP="007830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055F" w:rsidRDefault="0086055F" w:rsidP="007830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055F" w:rsidRDefault="0086055F" w:rsidP="007830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055F" w:rsidRDefault="0086055F" w:rsidP="007830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055F" w:rsidRDefault="0086055F" w:rsidP="007830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055F" w:rsidRDefault="0086055F" w:rsidP="009127C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27C7" w:rsidRDefault="009127C7" w:rsidP="009127C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055F" w:rsidRDefault="0086055F" w:rsidP="007830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30A7" w:rsidRDefault="006B1597" w:rsidP="006B159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="007830A7" w:rsidRPr="007830A7">
        <w:rPr>
          <w:rFonts w:ascii="Times New Roman" w:eastAsia="Calibri" w:hAnsi="Times New Roman" w:cs="Times New Roman"/>
          <w:b/>
          <w:sz w:val="28"/>
          <w:szCs w:val="28"/>
        </w:rPr>
        <w:t xml:space="preserve">Календарно-тематическое планирование </w:t>
      </w:r>
    </w:p>
    <w:p w:rsidR="006B1597" w:rsidRPr="007830A7" w:rsidRDefault="006B1597" w:rsidP="007830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10 класс</w:t>
      </w: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"/>
        <w:gridCol w:w="6771"/>
        <w:gridCol w:w="1040"/>
        <w:gridCol w:w="1042"/>
      </w:tblGrid>
      <w:tr w:rsidR="007830A7" w:rsidRPr="007830A7" w:rsidTr="007830A7">
        <w:trPr>
          <w:trHeight w:val="510"/>
        </w:trPr>
        <w:tc>
          <w:tcPr>
            <w:tcW w:w="327" w:type="pct"/>
            <w:vMerge w:val="restar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830A7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gramStart"/>
            <w:r w:rsidRPr="007830A7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7830A7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574" w:type="pct"/>
            <w:vMerge w:val="restar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830A7">
              <w:rPr>
                <w:rFonts w:ascii="Times New Roman" w:eastAsia="Times New Roman" w:hAnsi="Times New Roman" w:cs="Times New Roman"/>
              </w:rPr>
              <w:t>Тема урока (занятия)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830A7"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  <w:tc>
          <w:tcPr>
            <w:tcW w:w="550" w:type="pct"/>
            <w:vMerge w:val="restart"/>
            <w:shd w:val="clear" w:color="auto" w:fill="auto"/>
            <w:vAlign w:val="center"/>
          </w:tcPr>
          <w:p w:rsidR="007830A7" w:rsidRPr="007830A7" w:rsidRDefault="00DA685C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 (факт)</w:t>
            </w:r>
          </w:p>
        </w:tc>
      </w:tr>
      <w:tr w:rsidR="007830A7" w:rsidRPr="007830A7" w:rsidTr="007830A7">
        <w:trPr>
          <w:trHeight w:val="476"/>
        </w:trPr>
        <w:tc>
          <w:tcPr>
            <w:tcW w:w="327" w:type="pct"/>
            <w:vMerge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74" w:type="pct"/>
            <w:vMerge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vMerge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476"/>
        </w:trPr>
        <w:tc>
          <w:tcPr>
            <w:tcW w:w="327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830A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Введение. «Прекрасное начало…» (К истории русской литературы XIX века)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Литература и журналистика 1860–1880-х годов. </w:t>
            </w:r>
            <w:r w:rsidRPr="007830A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Обзор русской литературы второй половины  XIX века (1 час). 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Россия во второй половине XIX века. Общественно-политическая ситуация в стране. Достижения в области науки и культуры. Основные тенденции в развитии реалистической литературы. Журналистика и литературная критика.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 характер русской прозы, её социальная острота и философская глубина. Проблемы судьбы, веры и сомнения, смысла жизни и тайны смерти, нравственного выбора. Идея нравственного самосовершенствования. Универсальность художественных образов. Традиции и новаторство в русской поэзии. Формирование национального театра. Классическая русская литература и ее мировое признание.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1348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shd w:val="clear" w:color="auto" w:fill="FFFFFF"/>
                <w:lang w:eastAsia="zh-CN"/>
              </w:rPr>
            </w:pPr>
            <w:r w:rsidRPr="007830A7">
              <w:rPr>
                <w:rFonts w:ascii="Times New Roman" w:eastAsia="Gabriola" w:hAnsi="Times New Roman" w:cs="Times New Roman"/>
                <w:i/>
                <w:szCs w:val="24"/>
              </w:rPr>
              <w:t>Драматургия А.Н. Островского.</w:t>
            </w:r>
            <w:r w:rsidRPr="007830A7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zh-CN"/>
              </w:rPr>
              <w:t xml:space="preserve">Жизнь и творчество (обзор). </w:t>
            </w:r>
            <w:r w:rsidRPr="007830A7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5"/>
                <w:szCs w:val="24"/>
                <w:lang w:eastAsia="zh-CN"/>
              </w:rPr>
              <w:t>Периодизация творчества. Наследник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zh-CN"/>
              </w:rPr>
            </w:pPr>
            <w:r w:rsidRPr="007830A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Фонвизина, Грибоедова, Гоголя. Создатель русского сце</w:t>
            </w:r>
            <w:r w:rsidRPr="007830A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softHyphen/>
            </w:r>
            <w:r w:rsidRPr="007830A7">
              <w:rPr>
                <w:rFonts w:ascii="Times New Roman" w:eastAsia="Times New Roman" w:hAnsi="Times New Roman" w:cs="Times New Roman"/>
                <w:bCs/>
                <w:iCs/>
                <w:spacing w:val="-4"/>
                <w:sz w:val="24"/>
                <w:szCs w:val="24"/>
                <w:lang w:eastAsia="zh-CN"/>
              </w:rPr>
              <w:t>нического репертуара.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800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Драма «Гроза»</w:t>
            </w:r>
            <w:proofErr w:type="gram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емейный и социальный конфликт в драме. Своеобразие конфликта и основные стадии развития действия.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775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Изображение “жестоких нравов” “темного царства”. Образ города Калинова. Катерина в системе образов.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702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Внутренний конфликт Катерины. Народно-поэтическое и </w:t>
            </w:r>
            <w:proofErr w:type="gram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религиозное</w:t>
            </w:r>
            <w:proofErr w:type="gram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образе Катерины.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772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Нравственная проблематика пьесы: тема греха, возмездия и покаяния. Смысл названия и символика пьесы.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888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Жанровое своеобразие. Сплав </w:t>
            </w:r>
            <w:proofErr w:type="gram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драматического</w:t>
            </w:r>
            <w:proofErr w:type="gram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, лирического и трагического в пьесе. Драматургическое мастерство Островского.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13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тест по творчеству А.Н.Островского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b/>
                <w:sz w:val="24"/>
                <w:szCs w:val="24"/>
              </w:rPr>
              <w:t>Сочинение</w:t>
            </w: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 по творчеству А.Н. </w:t>
            </w:r>
            <w:proofErr w:type="spellStart"/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Островского.</w:t>
            </w:r>
            <w:r w:rsidRPr="007830A7"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>А.Н.Островский</w:t>
            </w:r>
            <w:proofErr w:type="spellEnd"/>
            <w:r w:rsidRPr="007830A7"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 xml:space="preserve"> в критике  </w:t>
            </w:r>
            <w:r w:rsidRPr="007830A7">
              <w:rPr>
                <w:rFonts w:ascii="Times New Roman" w:eastAsia="Calibri" w:hAnsi="Times New Roman" w:cs="Times New Roman"/>
                <w:b/>
                <w:bCs/>
                <w:i/>
                <w:iCs/>
                <w:spacing w:val="6"/>
                <w:sz w:val="24"/>
                <w:szCs w:val="24"/>
              </w:rPr>
              <w:t xml:space="preserve">(«Луч </w:t>
            </w:r>
            <w:r w:rsidRPr="007830A7">
              <w:rPr>
                <w:rFonts w:ascii="Times New Roman" w:eastAsia="Calibri" w:hAnsi="Times New Roman" w:cs="Times New Roman"/>
                <w:b/>
                <w:i/>
                <w:iCs/>
                <w:spacing w:val="6"/>
                <w:sz w:val="24"/>
                <w:szCs w:val="24"/>
              </w:rPr>
              <w:t>света</w:t>
            </w:r>
            <w:r w:rsidRPr="007830A7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5"/>
                <w:sz w:val="24"/>
                <w:szCs w:val="24"/>
              </w:rPr>
              <w:t xml:space="preserve">темном царстве» </w:t>
            </w:r>
            <w:r w:rsidRPr="007830A7">
              <w:rPr>
                <w:rFonts w:ascii="Times New Roman" w:eastAsia="Calibri" w:hAnsi="Times New Roman" w:cs="Times New Roman"/>
                <w:bCs/>
                <w:spacing w:val="-5"/>
                <w:sz w:val="24"/>
                <w:szCs w:val="24"/>
              </w:rPr>
              <w:t>Н. А. Добролюбова).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Творчество И. А. Гончарова. 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Жизнь и творчество (обзор).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Роман «Обломов».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создания и особенности композиции романа. Петербургская «</w:t>
            </w:r>
            <w:proofErr w:type="gram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обломовщина</w:t>
            </w:r>
            <w:proofErr w:type="gram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Глава «Сон Обломова» и ее роль в произведении. Система образов. Прием антитезы в романе. Обломов и </w:t>
            </w:r>
            <w:proofErr w:type="spell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Штольц</w:t>
            </w:r>
            <w:proofErr w:type="spell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. Ольга Ильинская и Агафья Пшеницына.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Тема любви в романе. Социальная и нравственная проблематика романа. Роль пейзажа, портрета, интерьера и художественной детали в романе.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846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Обломов в ряду образов мировой литературы (Дон Кихот, Гамлет). Авторская позиция и способы ее выражения в романе. Своеобразие стиля Гончарова.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253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тест по творчеству И.А.Гончарова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68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74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b/>
                <w:sz w:val="24"/>
                <w:szCs w:val="24"/>
              </w:rPr>
              <w:t>Сочинение</w:t>
            </w: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 по творчествуИ. А. Гончарова / письменная работа по роману «Обломов». 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74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Роман «Обломов» в зеркале критики </w:t>
            </w:r>
            <w:r w:rsidRPr="007830A7">
              <w:rPr>
                <w:rFonts w:ascii="Times New Roman" w:eastAsia="Calibri" w:hAnsi="Times New Roman" w:cs="Times New Roman"/>
                <w:bCs/>
                <w:iCs/>
                <w:spacing w:val="-10"/>
                <w:sz w:val="24"/>
                <w:szCs w:val="24"/>
              </w:rPr>
              <w:t>(«Что та</w:t>
            </w:r>
            <w:r w:rsidRPr="007830A7">
              <w:rPr>
                <w:rFonts w:ascii="Times New Roman" w:eastAsia="Calibri" w:hAnsi="Times New Roman" w:cs="Times New Roman"/>
                <w:bCs/>
                <w:iCs/>
                <w:spacing w:val="-10"/>
                <w:sz w:val="24"/>
                <w:szCs w:val="24"/>
              </w:rPr>
              <w:softHyphen/>
            </w:r>
            <w:r w:rsidRPr="007830A7">
              <w:rPr>
                <w:rFonts w:ascii="Times New Roman" w:eastAsia="Calibri" w:hAnsi="Times New Roman" w:cs="Times New Roman"/>
                <w:bCs/>
                <w:iCs/>
                <w:spacing w:val="-5"/>
                <w:sz w:val="24"/>
                <w:szCs w:val="24"/>
              </w:rPr>
              <w:t>кое обломовщина?</w:t>
            </w:r>
            <w:proofErr w:type="gramStart"/>
            <w:r w:rsidRPr="007830A7">
              <w:rPr>
                <w:rFonts w:ascii="Times New Roman" w:eastAsia="Calibri" w:hAnsi="Times New Roman" w:cs="Times New Roman"/>
                <w:bCs/>
                <w:iCs/>
                <w:spacing w:val="-5"/>
                <w:sz w:val="24"/>
                <w:szCs w:val="24"/>
              </w:rPr>
              <w:t>»</w:t>
            </w:r>
            <w:r w:rsidRPr="007830A7">
              <w:rPr>
                <w:rFonts w:ascii="Times New Roman" w:eastAsia="Calibri" w:hAnsi="Times New Roman" w:cs="Times New Roman"/>
                <w:bCs/>
                <w:spacing w:val="-5"/>
                <w:sz w:val="24"/>
                <w:szCs w:val="24"/>
              </w:rPr>
              <w:t>Н</w:t>
            </w:r>
            <w:proofErr w:type="gramEnd"/>
            <w:r w:rsidRPr="007830A7">
              <w:rPr>
                <w:rFonts w:ascii="Times New Roman" w:eastAsia="Calibri" w:hAnsi="Times New Roman" w:cs="Times New Roman"/>
                <w:bCs/>
                <w:spacing w:val="-5"/>
                <w:sz w:val="24"/>
                <w:szCs w:val="24"/>
              </w:rPr>
              <w:t xml:space="preserve">. А. Добролюбова, </w:t>
            </w:r>
            <w:r w:rsidRPr="007830A7">
              <w:rPr>
                <w:rFonts w:ascii="Times New Roman" w:eastAsia="Calibri" w:hAnsi="Times New Roman" w:cs="Times New Roman"/>
                <w:bCs/>
                <w:iCs/>
                <w:spacing w:val="-5"/>
                <w:sz w:val="24"/>
                <w:szCs w:val="24"/>
              </w:rPr>
              <w:t xml:space="preserve">«Обломов» </w:t>
            </w:r>
            <w:r w:rsidRPr="007830A7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</w:rPr>
              <w:t>Д. И. Писарева).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58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Жизнь и творчество</w:t>
            </w: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 И. С. Тургенева. 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Роман «Отцы и дети».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история романа. Отражение в романе общественно-политической ситуации в России. Сюжет, композиция, система образов романа.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Роль образа Базарова в развитии основного конфликта. Черты личности, мировоззрение Базарова.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"Отцы" в романе: братья Кирсановы, родители Базарова.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Смысл названия. Тема народа в романе. Базаров и его мнимые последователи. “Вечные” темы в романе (природа, любовь, искусство).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329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 финала романа. Авторская позиция и способы ее выражения.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Поэтика романа, своеобразие его жанра. “Тайный психологизм”: художественная функция портрета, интерьера, пейзажа; прием умолчания.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Базаров в ряду других образов русской литературы. Полемика вокруг романа. Д. И. Писарев. «Базаров» (фрагменты).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191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тест по творчеству И.С.Тургенева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569"/>
        </w:trPr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27C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b/>
                <w:sz w:val="24"/>
                <w:szCs w:val="24"/>
              </w:rPr>
              <w:t xml:space="preserve">Сочинение </w:t>
            </w: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по творчествуИ.С. Тургенева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511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Творчество Н. А. Некрасова</w:t>
            </w:r>
            <w:r w:rsidRPr="007830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Жизнь и творчест</w:t>
            </w:r>
            <w:r w:rsidRPr="007830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во.Некрасов-журналист. Противоположность литературно-художественных взглядов Некрасова и Фе</w:t>
            </w: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та. Разрыв</w:t>
            </w:r>
            <w:r w:rsidRPr="007830A7">
              <w:rPr>
                <w:rFonts w:ascii="Times New Roman" w:eastAsia="Times New Roman" w:hAnsi="Times New Roman" w:cs="Times New Roman"/>
                <w:sz w:val="24"/>
              </w:rPr>
              <w:t xml:space="preserve"> с романтиками и переход на</w:t>
            </w:r>
            <w:r w:rsidRPr="007830A7">
              <w:rPr>
                <w:rFonts w:ascii="Times New Roman" w:eastAsia="Times New Roman" w:hAnsi="Times New Roman" w:cs="Times New Roman"/>
              </w:rPr>
              <w:t xml:space="preserve"> </w:t>
            </w:r>
            <w:r w:rsidRPr="007830A7">
              <w:rPr>
                <w:rFonts w:ascii="Times New Roman" w:eastAsia="Times New Roman" w:hAnsi="Times New Roman" w:cs="Times New Roman"/>
                <w:sz w:val="24"/>
              </w:rPr>
              <w:t>позиции реа</w:t>
            </w:r>
            <w:r w:rsidRPr="007830A7">
              <w:rPr>
                <w:rFonts w:ascii="Times New Roman" w:eastAsia="Times New Roman" w:hAnsi="Times New Roman" w:cs="Times New Roman"/>
                <w:sz w:val="24"/>
              </w:rPr>
              <w:softHyphen/>
              <w:t>лизма.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</w:rPr>
              <w:t>Гражданский пафос поэзии Некрасова, ее основные темы, идеи и образы. Особенности некрасовского лирического героя. Тема народа. Утверждение красоты простого русского человека. Сатирические образы.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Своеобразие решения темы поэта и поэзии. Образ Музы в лирике Некрасова. Судьба поэта-гражданина. Решение «вечных» тем в поэзии Некрасова (природа, любовь, смерть).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Психологизм и бытовая конкретизация любов</w:t>
            </w:r>
            <w:r w:rsidRPr="007830A7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softHyphen/>
            </w:r>
            <w:r w:rsidRPr="007830A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ной лирики. 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Художественное своеобразие лирики Некрасова, ее связь с народной поэзией. 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Стихотворения: «Рыцарь на час», «В дороге», «Вчерашний день, часу в шестом…», «Мы с тобой бестолковые люди...», «Поэт и гражданин», «Элегия» («Пускай нам говорит изменчивая мода...»), «ОМуза! я у двери гроба…» (указанные 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стихотворения являются обязательными для изучения). Стихотворения: «Я не люблю иронии твоей…», «Блажен незлобивый поэт…», «Внимая ужасам войны…»  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33-34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Поэма «Кому на Руси жить хорошо»  Замысел поэмы «Кому на Руси жить хорошо». История создания поэмы, сюжет, жанровое своеобразие поэмы, ее фольклорная основа. Смысл названия поэмы. Русская жизнь в изображении Некрасова. Система образов поэмы. Образы правдоискателей и «народного заступника» Гриши </w:t>
            </w:r>
            <w:proofErr w:type="spell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Добросклонова</w:t>
            </w:r>
            <w:proofErr w:type="spell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2A0A8A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2A0A8A">
              <w:rPr>
                <w:rFonts w:ascii="Times New Roman" w:eastAsia="Calibri" w:hAnsi="Times New Roman" w:cs="Times New Roman"/>
                <w:sz w:val="24"/>
                <w:szCs w:val="24"/>
              </w:rPr>
              <w:t>Сатирические образы помещиков. Народное представление о счастье. Тема женской доли в поэме. Судьба Матрены Тимофеевны, смысл «бабьей притчи».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Тема народного бунта. Образ Савелия, «богатыря святорусского». Особенности стиля Некрасова.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132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тест по творчеству Н.А.Некрасова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357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b/>
                <w:sz w:val="24"/>
                <w:szCs w:val="24"/>
              </w:rPr>
              <w:t>Сочинение</w:t>
            </w: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 по творчествуН.А. Некрасова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Лирика Ф. И. Тютчева.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Жизнь и творчество (обзор).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Поэзия Тютчева и литературная традиция. Философский характер и символический подте</w:t>
            </w:r>
            <w:proofErr w:type="gram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кст ст</w:t>
            </w:r>
            <w:proofErr w:type="gram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ихотворений Тютчева. Основные темы, мотивы и образы </w:t>
            </w:r>
            <w:proofErr w:type="spell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тютчевской</w:t>
            </w:r>
            <w:proofErr w:type="spell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лирики. Тема родины. Человек, природа и история в лирике Тютчева. Любовь как стихийное чувство и «поединок роковой». Художественное своеобразие поэзии Тютчева.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42-43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Стихотворения: «</w:t>
            </w:r>
            <w:proofErr w:type="spellStart"/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Silentium</w:t>
            </w:r>
            <w:proofErr w:type="spellEnd"/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!», «Не то, что мните вы, природа...», «Умом Россию не понять…», «О, как убийственно мы любим...», «Нам не дано предугадать…», «К. Б.» («Я встретил вас – и все былое...»)(указанные стихотворения являются обязательными для изучения)</w:t>
            </w:r>
            <w:r w:rsidRPr="007830A7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Стихотворения: «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чем ты воешь, </w:t>
            </w:r>
            <w:proofErr w:type="spell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ветр</w:t>
            </w:r>
            <w:proofErr w:type="spell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ночной?» 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«День и ночь», «Последняя любовь», «Эти бедные селенья…»</w:t>
            </w:r>
            <w:r w:rsidRPr="007830A7">
              <w:rPr>
                <w:rFonts w:ascii="Times New Roman" w:eastAsia="Calibri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t>«Еще земли печален вид...», «Как хоро</w:t>
            </w:r>
            <w:r w:rsidRPr="007830A7">
              <w:rPr>
                <w:rFonts w:ascii="Times New Roman" w:eastAsia="Calibri" w:hAnsi="Times New Roman" w:cs="Times New Roman"/>
                <w:bCs/>
                <w:iCs/>
                <w:color w:val="000000"/>
                <w:spacing w:val="-1"/>
                <w:sz w:val="24"/>
                <w:szCs w:val="24"/>
              </w:rPr>
              <w:softHyphen/>
            </w:r>
            <w:r w:rsidRPr="007830A7">
              <w:rPr>
                <w:rFonts w:ascii="Times New Roman" w:eastAsia="Calibri" w:hAnsi="Times New Roman" w:cs="Times New Roman"/>
                <w:bCs/>
                <w:iCs/>
                <w:color w:val="000000"/>
                <w:spacing w:val="-11"/>
                <w:sz w:val="24"/>
                <w:szCs w:val="24"/>
              </w:rPr>
              <w:t xml:space="preserve">шо ты, о море ночное...», </w:t>
            </w:r>
            <w:r w:rsidRPr="007830A7">
              <w:rPr>
                <w:rFonts w:ascii="Times New Roman" w:eastAsia="Calibri" w:hAnsi="Times New Roman" w:cs="Times New Roman"/>
                <w:bCs/>
                <w:iCs/>
                <w:color w:val="000000"/>
                <w:spacing w:val="-6"/>
                <w:sz w:val="24"/>
                <w:szCs w:val="24"/>
              </w:rPr>
              <w:t xml:space="preserve">«Природа </w:t>
            </w:r>
            <w:r w:rsidRPr="007830A7">
              <w:rPr>
                <w:rFonts w:ascii="Times New Roman" w:eastAsia="Calibri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— </w:t>
            </w:r>
            <w:r w:rsidRPr="007830A7">
              <w:rPr>
                <w:rFonts w:ascii="Times New Roman" w:eastAsia="Calibri" w:hAnsi="Times New Roman" w:cs="Times New Roman"/>
                <w:bCs/>
                <w:iCs/>
                <w:color w:val="000000"/>
                <w:spacing w:val="-6"/>
                <w:sz w:val="24"/>
                <w:szCs w:val="24"/>
              </w:rPr>
              <w:t>сфинкс…»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Письменная работа по лирике Ф. И. Тютчева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Лирика А. А. Фета.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Жизнь и творчество (обзор).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Поэзия Фета и литературная традиция. Фет и теория “чистого искусства”. «Вечные» темы в лирике Фета (природа, поэзия, любовь, смерть).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 xml:space="preserve"> Жизнеутверждающее начало 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в лирике природы. Фет как мастер реалистического пейзажа.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 xml:space="preserve"> Красота обыденно-реалистической детали и умение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передать «мимолетное», «неуловимое». 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Философская проблематика лирики. 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46-47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 своеобразие, особенности поэтического языка, психологизм лирики Фета.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Романтиче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ские «</w:t>
            </w:r>
            <w:proofErr w:type="spellStart"/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поэтизмы</w:t>
            </w:r>
            <w:proofErr w:type="spellEnd"/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» и метафорический язык. Гармония и м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узыкальность поэтической </w:t>
            </w:r>
            <w:proofErr w:type="gramStart"/>
            <w:r w:rsidRPr="007830A7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>речи</w:t>
            </w:r>
            <w:proofErr w:type="gramEnd"/>
            <w:r w:rsidRPr="007830A7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 и способы их достиже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softHyphen/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 xml:space="preserve">ния. 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Стихотворения: «Это утро, радость эта…», «Шепот, робкое дыханье…», «Сияла ночь. Луной был полон сад. Лежали…», «Еще майская ночь»(указанные стихотворения являются 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обязательными для изучения). Стихотворения: «Одним толчком согнать ладью живую…», «Заря прощается с землею…», «Еще одно забывчивое слово…», </w:t>
            </w:r>
            <w:r w:rsidRPr="007830A7">
              <w:rPr>
                <w:rFonts w:ascii="Times New Roman" w:eastAsia="Calibri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«Еще весны душистой нега...»,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«Л</w:t>
            </w:r>
            <w:r w:rsidRPr="007830A7">
              <w:rPr>
                <w:rFonts w:ascii="Times New Roman" w:eastAsia="Calibri" w:hAnsi="Times New Roman" w:cs="Times New Roman"/>
                <w:bCs/>
                <w:iCs/>
                <w:color w:val="000000"/>
                <w:spacing w:val="-10"/>
                <w:sz w:val="24"/>
                <w:szCs w:val="24"/>
              </w:rPr>
              <w:t xml:space="preserve">етний вечер тих и ясен...» 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48-49</w:t>
            </w:r>
          </w:p>
        </w:tc>
        <w:tc>
          <w:tcPr>
            <w:tcW w:w="357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FD0518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0518">
              <w:rPr>
                <w:rFonts w:ascii="Times New Roman" w:eastAsia="Gabriola" w:hAnsi="Times New Roman" w:cs="Times New Roman"/>
                <w:sz w:val="24"/>
                <w:szCs w:val="24"/>
              </w:rPr>
              <w:t>Письменная работа по лирике А. А. Фета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zh-CN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Творчество  А.К. Толстого.</w:t>
            </w:r>
            <w:r w:rsidRPr="007830A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Жизнь и творчество (обзор).</w:t>
            </w:r>
            <w:r w:rsidRPr="007830A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zh-CN"/>
              </w:rPr>
              <w:t xml:space="preserve"> Своеобразие художественного мира.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zh-CN"/>
              </w:rPr>
            </w:pPr>
            <w:r w:rsidRPr="007830A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zh-CN"/>
              </w:rPr>
              <w:t xml:space="preserve">Толстого. Основные темы, мотивы и образы поэзии. Взгляд на русскую историю </w:t>
            </w:r>
            <w:proofErr w:type="gramStart"/>
            <w:r w:rsidRPr="007830A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zh-CN"/>
              </w:rPr>
              <w:t>произведениях</w:t>
            </w:r>
            <w:proofErr w:type="gramEnd"/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zh-CN"/>
              </w:rPr>
            </w:pPr>
            <w:r w:rsidRPr="007830A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zh-CN"/>
              </w:rPr>
              <w:t xml:space="preserve">Толстого. Влияние фольклорной и романтической традиции. 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51-52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Стихотворения: «Средь шумного бала, случайно...», «Острою секирой ранена береза...». </w:t>
            </w: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«Слеза дрожит в твоем ревнивом взоре…», «Против течения». 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53-54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Письменная работа по лирике А. К. Толстого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27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Жизнь и творчество (обзор)</w:t>
            </w: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 М. Е. Салтыкова-Щедрина. 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«История одного города» (обзор). 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Сатирическая летопись истории Российского государства. Собирательные образы градоначальников и «</w:t>
            </w:r>
            <w:proofErr w:type="spell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глуповцев</w:t>
            </w:r>
            <w:proofErr w:type="spell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». Образы Органчика и Угрюм-Бурчеева.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56-57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Приемы сатирического изображения: сарказм, ирония, гипербола, гротеск, алогизм. Тема народа и власти.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 Терпение на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рода как национальная отрицательная черта.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Смысл финала «Истории». Своеобразие сатиры Салтыкова-Щедрина.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58-59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 xml:space="preserve">Сказки (по 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выбору). Сатирическое негодование против произвола 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властей и желчная насмешка над покорностью народа.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Контрольный тест по творчеству </w:t>
            </w: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М. Е. Салтыкова-Щедрина.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127C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57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/ письменная работа по прозе М. Е. Салтыкова-Щедрина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Жизнь и творчество (обзор)</w:t>
            </w: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С. Лескова.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 xml:space="preserve"> Бытовые повести и жанр «русской новеллы». 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7830A7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Антини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гилистические романы. Правдоискатели и народные 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праведники.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64-65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Повесть «Очарованный странник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» и его герой Иван </w:t>
            </w:r>
            <w:proofErr w:type="spell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Флягин.Осо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бенности</w:t>
            </w:r>
            <w:proofErr w:type="spell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сюжета повести. Тема дороги и изображение этапов духовного пути личности (смы</w:t>
            </w:r>
            <w:proofErr w:type="gram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сл стр</w:t>
            </w:r>
            <w:proofErr w:type="gram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анствий главного героя). Тема трагической судьбы талантливого русского человека. Смысл названия повести. Особенности </w:t>
            </w:r>
            <w:proofErr w:type="spell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лесковской</w:t>
            </w:r>
            <w:proofErr w:type="spell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повествовательной манеры.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66-67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/ письменная работа по прозе Н. С. Лескова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58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68-69</w:t>
            </w: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Жизнь и творчество </w:t>
            </w: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 Л.Н. Толстого. 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Начало творческого пути. Духовные искания, их от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  <w:t xml:space="preserve">ражение в трилогии «Детство», «Отрочество», «Юность». «Севастопольские рассказы». 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70-71</w:t>
            </w: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bCs/>
                <w:iCs/>
                <w:color w:val="000000"/>
                <w:spacing w:val="-5"/>
                <w:sz w:val="24"/>
                <w:szCs w:val="24"/>
              </w:rPr>
              <w:t>«Война и мир»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>— вершина творчества Л. Н. Толсто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softHyphen/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го. Творческая история романа Своеобразие жанра и стиля. Образ автора как объединяющее идейно-стиле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 xml:space="preserve">вое начало «Войны и 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lastRenderedPageBreak/>
              <w:t>мира».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композиции, антитеза как центральный композиционный прием. Система образов в романе и нравственная концепция Толстого, его критерии оценки личности.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127C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72</w:t>
            </w:r>
          </w:p>
          <w:p w:rsidR="009127C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 и Петербург в романе Изображение светского общества. 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>Духовные иска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ния Андрея Болконского и Пьера Безухова. Рациона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лизм Андрея Болконского и эмоционально-интуитивное осмысление жизни  Пьером  Безуховым.  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  <w:p w:rsidR="009127C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«М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ысль семейная” в романе. Семейный уклад жизни Ростовых и Болконских. 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Нравственно-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психологической облик Наташи Ростовой, Марьи Бол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конской, Сони, Элен. Философские, нравственные и эс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softHyphen/>
              <w:t xml:space="preserve">тетические искания Толстого, реализованные в образах 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Наташи и Марьи. 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t>Народ и «мысль народная» в изобра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7830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жении  писателя.   Просвещенные  герои  и  их  судьбы 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>в водовороте исторических событий.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Толстовская философия истории. Военные эпизоды в романе. </w:t>
            </w:r>
            <w:proofErr w:type="spell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Шенграбенское</w:t>
            </w:r>
            <w:proofErr w:type="spell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Аустерлицкое</w:t>
            </w:r>
            <w:proofErr w:type="spell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сражения и изображение Отечественной войны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7830A7">
                <w:rPr>
                  <w:rFonts w:ascii="Times New Roman" w:eastAsia="Calibri" w:hAnsi="Times New Roman" w:cs="Times New Roman"/>
                  <w:sz w:val="24"/>
                  <w:szCs w:val="24"/>
                </w:rPr>
                <w:t>1812 г</w:t>
              </w:r>
            </w:smartTag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Бородинское сражение как идейно-композиционный центр романа. Русский солдат в изображении Толстого. Картины партизанской войны, значение образа Тихона Щербатого. Проблема национального характера. 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Философский смысл образа Платона </w:t>
            </w:r>
            <w:r w:rsidRPr="007830A7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 xml:space="preserve">Каратаева и </w:t>
            </w:r>
            <w:proofErr w:type="spellStart"/>
            <w:proofErr w:type="gram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proofErr w:type="spellEnd"/>
            <w:proofErr w:type="gram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авторская концепция “общей жизни. Образы Тушина и Тимохина. Проблема истинного и ложного героизма. Кутузов и Наполеон как два нравственных полюса.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4F2B62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</w:pPr>
            <w:r w:rsidRPr="004F2B62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Философия истории</w:t>
            </w:r>
            <w:proofErr w:type="gramStart"/>
            <w:r w:rsidRPr="004F2B62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.</w:t>
            </w:r>
            <w:r w:rsidRPr="004F2B6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4F2B62">
              <w:rPr>
                <w:rFonts w:ascii="Times New Roman" w:eastAsia="Calibri" w:hAnsi="Times New Roman" w:cs="Times New Roman"/>
                <w:sz w:val="24"/>
                <w:szCs w:val="24"/>
              </w:rPr>
              <w:t>нутрен</w:t>
            </w:r>
            <w:r w:rsidRPr="004F2B62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</w:r>
            <w:r w:rsidRPr="004F2B62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ний монолог как способ выражения  «диалектики ду</w:t>
            </w:r>
            <w:r w:rsidRPr="004F2B62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softHyphen/>
            </w:r>
            <w:r w:rsidRPr="004F2B62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ши». Своеобразие религиозно-этических и эстетических взглядов Толстого. Всемирное значение Толстого — ху</w:t>
            </w:r>
            <w:r w:rsidRPr="004F2B62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softHyphen/>
            </w:r>
            <w:r w:rsidRPr="004F2B62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дожника и мыслителя. Его влияние на русскую и миро</w:t>
            </w:r>
            <w:r w:rsidRPr="004F2B62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softHyphen/>
            </w:r>
            <w:r w:rsidRPr="004F2B62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вую литературу.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тест по творчеству Л.Н.Толстого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132"/>
        </w:trPr>
        <w:tc>
          <w:tcPr>
            <w:tcW w:w="32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по творчеству Л.Н. Толстого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125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Жизнь и творчество</w:t>
            </w: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 Ф.М. Достоевского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Роман «Преступление и наказание». 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Замысел романа и его воплощение. Особенности сюжета и композиции. Своеобразие жанра. Проблематика, система образов романа.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127C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Теория Раскольникова и ее развенчание.Раскольников и его “двойники”. Образы “</w:t>
            </w:r>
            <w:proofErr w:type="gram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униженных</w:t>
            </w:r>
            <w:proofErr w:type="gramEnd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оскорбленных”. Второстепенные персонажи. Приемы создания образа Петербурга.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Образ Сонечки Мармеладовой и проблема нравственного идеала автора. Библейские мотивы и образы в романе. Тема гордости и смирения.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Роль внутренних монологов и снов героев в романе. Портрет, пейзаж, интерьер и их художественная функция. Роль эпилога.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“Преступление и наказание” как философский роман. Полифонизм романа, столкновение разных “точек зрения”. Проблема нравственного выбора. Смысл названия. </w:t>
            </w: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Психологизм прозы Достоевского. Художественные открытия Достоевского и мировое значение творчества писателя. 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58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тест по творчеству Ф.М.Достоевского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93-94</w:t>
            </w: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Сочинениепо творчествуФ.М. Достоевского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57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Жизнь и творчество</w:t>
            </w: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 А.П. Чехова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57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Рассказы: «Студент», «</w:t>
            </w:r>
            <w:proofErr w:type="spell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Ионыч</w:t>
            </w:r>
            <w:proofErr w:type="spellEnd"/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», 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«Человек в футляре»,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«Дама с собачкой»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57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DA68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Рассказы: «Черный монах», «Случай из практики». Темы, сюжеты и п</w:t>
            </w:r>
            <w:r w:rsidR="00DA685C">
              <w:rPr>
                <w:rFonts w:ascii="Times New Roman" w:eastAsia="Calibri" w:hAnsi="Times New Roman" w:cs="Times New Roman"/>
                <w:sz w:val="24"/>
                <w:szCs w:val="24"/>
              </w:rPr>
              <w:t>роблематика чеховских рассказов</w:t>
            </w: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. Тема пошлости и неизменности жизни. Проблема ответственности человека за свою судьбу</w:t>
            </w:r>
            <w:proofErr w:type="gramStart"/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..  </w:t>
            </w:r>
            <w:proofErr w:type="gramEnd"/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57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DA685C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Комедия «Вишневый сад». Тема прошлого, настоящего и будущего России в пьесе. Раневская и Гаев как представители уходящего в прошлое усадебного быта. 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57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Образ Лопахина, Пети Трофимова и Ани. Тип геро</w:t>
            </w:r>
            <w:proofErr w:type="gramStart"/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я-</w:t>
            </w:r>
            <w:proofErr w:type="gramEnd"/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 xml:space="preserve">"недотепы". Образы слуг (Яша, Дуняша, Фирс). Роль авторских ремарок в пьесе. Смысл финала. 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57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Gabriola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Особенности чеховского диалога. Символический подтекст пьесы. Своеобразие жанра. Новаторство Чехова-драматурга. Значение творческого наследия Чехова для мировой литературы и театра.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574" w:type="pct"/>
            <w:tcBorders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тест по творчеству А.П.Чехова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30A7" w:rsidRPr="007830A7" w:rsidTr="007830A7">
        <w:trPr>
          <w:trHeight w:val="614"/>
        </w:trPr>
        <w:tc>
          <w:tcPr>
            <w:tcW w:w="3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0A7">
              <w:rPr>
                <w:rFonts w:ascii="Times New Roman" w:eastAsia="Gabriola" w:hAnsi="Times New Roman" w:cs="Times New Roman"/>
                <w:sz w:val="24"/>
                <w:szCs w:val="24"/>
              </w:rPr>
              <w:t>Сочинение по творчеству А.П. Чехова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7830A7" w:rsidRPr="007830A7" w:rsidRDefault="007830A7" w:rsidP="007830A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830A7" w:rsidRPr="00C97FDF" w:rsidRDefault="007830A7" w:rsidP="00C97FDF">
      <w:pPr>
        <w:rPr>
          <w:rFonts w:ascii="Times New Roman" w:hAnsi="Times New Roman" w:cs="Times New Roman"/>
          <w:bCs/>
          <w:sz w:val="24"/>
          <w:szCs w:val="24"/>
        </w:rPr>
      </w:pPr>
    </w:p>
    <w:p w:rsidR="00935BA9" w:rsidRPr="00935BA9" w:rsidRDefault="00935BA9" w:rsidP="00935BA9">
      <w:pPr>
        <w:rPr>
          <w:bCs/>
        </w:rPr>
      </w:pPr>
    </w:p>
    <w:p w:rsidR="0086055F" w:rsidRDefault="0086055F" w:rsidP="004A7DA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055F" w:rsidRDefault="0086055F" w:rsidP="004A7DA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055F" w:rsidRDefault="0086055F" w:rsidP="004A7DA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055F" w:rsidRDefault="0086055F" w:rsidP="004A7DA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055F" w:rsidRDefault="0086055F" w:rsidP="004A7DA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055F" w:rsidRDefault="0086055F" w:rsidP="004A7DA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055F" w:rsidRDefault="0086055F" w:rsidP="004A7DA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055F" w:rsidRDefault="0086055F" w:rsidP="004A7DA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055F" w:rsidRDefault="0086055F" w:rsidP="004A7DA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055F" w:rsidRDefault="0086055F" w:rsidP="004A7DA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A685C" w:rsidRPr="00DA685C" w:rsidRDefault="00DA685C" w:rsidP="004A7DA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A685C">
        <w:rPr>
          <w:rFonts w:ascii="Times New Roman" w:hAnsi="Times New Roman" w:cs="Times New Roman"/>
          <w:bCs/>
          <w:sz w:val="28"/>
          <w:szCs w:val="28"/>
        </w:rPr>
        <w:lastRenderedPageBreak/>
        <w:t>Календарно – тематическое планирование 11 класс</w:t>
      </w:r>
    </w:p>
    <w:tbl>
      <w:tblPr>
        <w:tblW w:w="10175" w:type="dxa"/>
        <w:tblInd w:w="-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5816"/>
        <w:gridCol w:w="1134"/>
        <w:gridCol w:w="1275"/>
        <w:gridCol w:w="961"/>
      </w:tblGrid>
      <w:tr w:rsidR="006B1597" w:rsidRPr="009127E1" w:rsidTr="00E2427F">
        <w:trPr>
          <w:trHeight w:val="593"/>
        </w:trPr>
        <w:tc>
          <w:tcPr>
            <w:tcW w:w="9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/>
              <w:ind w:firstLine="32"/>
              <w:jc w:val="center"/>
              <w:rPr>
                <w:color w:val="000000"/>
              </w:rPr>
            </w:pPr>
            <w:r w:rsidRPr="009127E1">
              <w:rPr>
                <w:rStyle w:val="c0"/>
                <w:b/>
                <w:bCs/>
                <w:color w:val="000000"/>
              </w:rPr>
              <w:t xml:space="preserve">№ </w:t>
            </w:r>
            <w:proofErr w:type="gramStart"/>
            <w:r w:rsidRPr="009127E1">
              <w:rPr>
                <w:rStyle w:val="c0"/>
                <w:b/>
                <w:bCs/>
                <w:color w:val="000000"/>
              </w:rPr>
              <w:t>п</w:t>
            </w:r>
            <w:proofErr w:type="gramEnd"/>
            <w:r w:rsidRPr="009127E1">
              <w:rPr>
                <w:rStyle w:val="c0"/>
                <w:b/>
                <w:bCs/>
                <w:color w:val="000000"/>
              </w:rPr>
              <w:t>/п</w:t>
            </w:r>
          </w:p>
        </w:tc>
        <w:tc>
          <w:tcPr>
            <w:tcW w:w="5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127E1">
              <w:rPr>
                <w:rStyle w:val="c0"/>
                <w:b/>
                <w:bCs/>
                <w:color w:val="000000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127E1">
              <w:rPr>
                <w:rStyle w:val="c0"/>
                <w:b/>
                <w:bCs/>
                <w:color w:val="000000"/>
              </w:rPr>
              <w:t>Кол-во часов</w:t>
            </w:r>
          </w:p>
        </w:tc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127E1">
              <w:rPr>
                <w:rStyle w:val="c0"/>
                <w:b/>
                <w:bCs/>
                <w:color w:val="000000"/>
              </w:rPr>
              <w:t>Дата</w:t>
            </w:r>
          </w:p>
        </w:tc>
      </w:tr>
      <w:tr w:rsidR="006B1597" w:rsidRPr="009127E1" w:rsidTr="00E2427F">
        <w:trPr>
          <w:trHeight w:val="56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1597" w:rsidRPr="009127E1" w:rsidRDefault="006B1597" w:rsidP="00E2427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8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1597" w:rsidRPr="009127E1" w:rsidRDefault="006B1597" w:rsidP="00E2427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1597" w:rsidRPr="009127E1" w:rsidRDefault="006B1597" w:rsidP="00E2427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127E1">
              <w:rPr>
                <w:rStyle w:val="c0"/>
                <w:b/>
                <w:bCs/>
                <w:color w:val="000000"/>
              </w:rPr>
              <w:t>План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127E1">
              <w:rPr>
                <w:rStyle w:val="c0"/>
                <w:b/>
                <w:bCs/>
                <w:color w:val="000000"/>
              </w:rPr>
              <w:t>Факт</w:t>
            </w: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Русская литература ХХ века в контексте мировой культуры.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Развитие традиций русской классической литературы. Своеобразие реализма в русской литературе начала ХХ века.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3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И.А. Бунин. Жизнь и творчество. Лирика И.А. Бунина. Её философичность, лаконизм, изысканность.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4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И.А. </w:t>
            </w:r>
            <w:proofErr w:type="spellStart"/>
            <w:r w:rsidRPr="009127E1">
              <w:rPr>
                <w:rStyle w:val="c3"/>
                <w:color w:val="000000"/>
              </w:rPr>
              <w:t>Бунин</w:t>
            </w:r>
            <w:proofErr w:type="gramStart"/>
            <w:r w:rsidRPr="009127E1">
              <w:rPr>
                <w:rStyle w:val="c3"/>
                <w:color w:val="000000"/>
              </w:rPr>
              <w:t>.Р</w:t>
            </w:r>
            <w:proofErr w:type="gramEnd"/>
            <w:r w:rsidRPr="009127E1">
              <w:rPr>
                <w:rStyle w:val="c3"/>
                <w:color w:val="000000"/>
              </w:rPr>
              <w:t>ассказ</w:t>
            </w:r>
            <w:proofErr w:type="spellEnd"/>
            <w:r w:rsidRPr="009127E1">
              <w:rPr>
                <w:rStyle w:val="c3"/>
                <w:color w:val="000000"/>
              </w:rPr>
              <w:t xml:space="preserve"> «Антоновские яблоки». Мотив увядания и запустения дворянских гнезд.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5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Рассказ «Господин из Сан-Франциско». Острое чувство кризиса цивилизации в рассказе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6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Поэтичность женских образов в цикле рассказов о любви «Темные аллеи».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7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Своеобразие любви в рассказе «Чистый понедельник»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8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А.И. Куприн. Жизнь и творчество.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9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Рассказ «Гранатовый браслет». Трагическая история любви </w:t>
            </w:r>
            <w:proofErr w:type="spellStart"/>
            <w:r w:rsidRPr="009127E1">
              <w:rPr>
                <w:rStyle w:val="c3"/>
                <w:color w:val="000000"/>
              </w:rPr>
              <w:t>Желткова</w:t>
            </w:r>
            <w:proofErr w:type="spellEnd"/>
            <w:r w:rsidRPr="009127E1">
              <w:rPr>
                <w:rStyle w:val="c3"/>
                <w:color w:val="000000"/>
              </w:rPr>
              <w:t xml:space="preserve"> и пробуждение души Веры.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10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Гранатовый браслет». Нравственно-философский смысл истории о «невозможной» любви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11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Поэтическое изображение природы в повести «Олеся». Богатство духовного мира героини.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12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proofErr w:type="gramStart"/>
            <w:r w:rsidRPr="009127E1">
              <w:rPr>
                <w:rStyle w:val="c3"/>
                <w:b/>
                <w:color w:val="000000"/>
              </w:rPr>
              <w:t>Р</w:t>
            </w:r>
            <w:proofErr w:type="gramEnd"/>
            <w:r w:rsidRPr="009127E1">
              <w:rPr>
                <w:rStyle w:val="c3"/>
                <w:b/>
                <w:color w:val="000000"/>
              </w:rPr>
              <w:t>/р</w:t>
            </w:r>
            <w:r w:rsidRPr="009127E1">
              <w:rPr>
                <w:rStyle w:val="c3"/>
                <w:color w:val="000000"/>
              </w:rPr>
              <w:t xml:space="preserve">   Сочинение по творчеству А.И.Куприна и И.А.Бунина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13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М. Горький. Очерк жизни и творчества. Ранние романтические рассказы. «Старуха </w:t>
            </w:r>
            <w:proofErr w:type="spellStart"/>
            <w:r w:rsidRPr="009127E1">
              <w:rPr>
                <w:rStyle w:val="c3"/>
                <w:color w:val="000000"/>
              </w:rPr>
              <w:t>Изергиль</w:t>
            </w:r>
            <w:proofErr w:type="spellEnd"/>
            <w:r w:rsidRPr="009127E1">
              <w:rPr>
                <w:rStyle w:val="c3"/>
                <w:color w:val="000000"/>
              </w:rPr>
              <w:t xml:space="preserve">».  «Макар </w:t>
            </w:r>
            <w:proofErr w:type="spellStart"/>
            <w:r w:rsidRPr="009127E1">
              <w:rPr>
                <w:rStyle w:val="c3"/>
                <w:color w:val="000000"/>
              </w:rPr>
              <w:t>Чудра</w:t>
            </w:r>
            <w:proofErr w:type="spellEnd"/>
            <w:r w:rsidRPr="009127E1">
              <w:rPr>
                <w:rStyle w:val="c3"/>
                <w:color w:val="000000"/>
              </w:rPr>
              <w:t>».  «</w:t>
            </w:r>
            <w:proofErr w:type="spellStart"/>
            <w:r w:rsidRPr="009127E1">
              <w:rPr>
                <w:rStyle w:val="c3"/>
                <w:color w:val="000000"/>
              </w:rPr>
              <w:t>Челкаш</w:t>
            </w:r>
            <w:proofErr w:type="spellEnd"/>
            <w:r w:rsidRPr="009127E1">
              <w:rPr>
                <w:rStyle w:val="c3"/>
                <w:color w:val="000000"/>
              </w:rPr>
              <w:t>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14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На дне» как социально - философская драма. Смысл названия пьесы. Новаторство Горького-драматурга. Сценическая судьба пьесы.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15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Атмосфера духовного разобщения людей. Хозяева жизни «на дне».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728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16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Три правды в пьесе «На дне» и их трагическое столкновение.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17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proofErr w:type="gramStart"/>
            <w:r w:rsidRPr="009127E1">
              <w:rPr>
                <w:rStyle w:val="c3"/>
                <w:b/>
                <w:color w:val="000000"/>
              </w:rPr>
              <w:t>Р</w:t>
            </w:r>
            <w:proofErr w:type="gramEnd"/>
            <w:r w:rsidRPr="009127E1">
              <w:rPr>
                <w:rStyle w:val="c3"/>
                <w:b/>
                <w:color w:val="000000"/>
              </w:rPr>
              <w:t>/Р</w:t>
            </w:r>
            <w:r w:rsidRPr="009127E1">
              <w:rPr>
                <w:rStyle w:val="c3"/>
                <w:color w:val="000000"/>
              </w:rPr>
              <w:t xml:space="preserve">  Сочинение по пьесе М.Горького «На дне»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18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Серебряный век русской поэзии.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19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Символизм как литературное направление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20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Поэзия В. Брюсова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21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Поэзия как волшебство в творчестве К.Бальмонта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22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Акмеизм как литературное направление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23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Н. С. Гумилев. Своеобразие лирических сюжетов.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24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Футуризм как литературное направление. Русские футуристы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25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И. Северянин. Национальная взволнованность и </w:t>
            </w:r>
            <w:r w:rsidRPr="009127E1">
              <w:rPr>
                <w:rStyle w:val="c3"/>
                <w:color w:val="000000"/>
              </w:rPr>
              <w:lastRenderedPageBreak/>
              <w:t>ироничность поэзии, оригинальность словотворчества.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lastRenderedPageBreak/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696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lastRenderedPageBreak/>
              <w:t>26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/>
              <w:rPr>
                <w:b/>
                <w:color w:val="000000"/>
              </w:rPr>
            </w:pPr>
            <w:r w:rsidRPr="009127E1">
              <w:rPr>
                <w:rStyle w:val="c3"/>
                <w:b/>
                <w:color w:val="000000"/>
              </w:rPr>
              <w:t>Контрольная работа по литературным направлениям Серебряного века.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27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А. А, Блок. Жизнь и творчество. Темы и образы ранней лирики. «Стихи о прекрасной Даме».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28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Тема Родины в творчестве Блока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691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29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Поэма «Двенадцать». Герои поэмы, сюжет, композиция.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30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Поэма «Двенадцать»</w:t>
            </w:r>
            <w:proofErr w:type="gramStart"/>
            <w:r w:rsidRPr="009127E1">
              <w:rPr>
                <w:rStyle w:val="c3"/>
                <w:color w:val="000000"/>
              </w:rPr>
              <w:t>.А</w:t>
            </w:r>
            <w:proofErr w:type="gramEnd"/>
            <w:r w:rsidRPr="009127E1">
              <w:rPr>
                <w:rStyle w:val="c3"/>
                <w:color w:val="000000"/>
              </w:rPr>
              <w:t>вторская позиция и способы ее выражения в поэме. Многозначность финала.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  <w:r w:rsidRPr="009127E1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31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proofErr w:type="gramStart"/>
            <w:r w:rsidRPr="009127E1">
              <w:rPr>
                <w:rStyle w:val="c3"/>
                <w:b/>
                <w:color w:val="000000"/>
              </w:rPr>
              <w:t>Р</w:t>
            </w:r>
            <w:proofErr w:type="gramEnd"/>
            <w:r w:rsidRPr="009127E1">
              <w:rPr>
                <w:rStyle w:val="c3"/>
                <w:b/>
                <w:color w:val="000000"/>
              </w:rPr>
              <w:t>/Р</w:t>
            </w:r>
            <w:r w:rsidRPr="009127E1">
              <w:rPr>
                <w:rStyle w:val="c3"/>
                <w:color w:val="000000"/>
              </w:rPr>
              <w:t xml:space="preserve">  Сочинение по творчеству А. Блока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32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ВЧ Духовные и поэтические истоки </w:t>
            </w:r>
            <w:proofErr w:type="spellStart"/>
            <w:r w:rsidRPr="009127E1">
              <w:rPr>
                <w:rStyle w:val="c3"/>
                <w:color w:val="000000"/>
              </w:rPr>
              <w:t>новокрестьянской</w:t>
            </w:r>
            <w:proofErr w:type="spellEnd"/>
            <w:r w:rsidRPr="009127E1">
              <w:rPr>
                <w:rStyle w:val="c3"/>
                <w:color w:val="000000"/>
              </w:rPr>
              <w:t xml:space="preserve"> поэзии (творчество Н.А. Клюева, С.А. </w:t>
            </w:r>
            <w:proofErr w:type="spellStart"/>
            <w:r w:rsidRPr="009127E1">
              <w:rPr>
                <w:rStyle w:val="c3"/>
                <w:color w:val="000000"/>
              </w:rPr>
              <w:t>Клычкова</w:t>
            </w:r>
            <w:proofErr w:type="spellEnd"/>
            <w:r w:rsidRPr="009127E1">
              <w:rPr>
                <w:rStyle w:val="c3"/>
                <w:color w:val="000000"/>
              </w:rPr>
              <w:t>, П.В. Орешина)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33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С.А. Есенин. Жизнь и творчество. Ранняя лирика..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34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Тема России в лирике С. Есенина.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35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Любовная лирика Есенина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36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Поэма « Анна </w:t>
            </w:r>
            <w:proofErr w:type="spellStart"/>
            <w:r w:rsidRPr="009127E1">
              <w:rPr>
                <w:rStyle w:val="c3"/>
                <w:color w:val="000000"/>
              </w:rPr>
              <w:t>Снегина</w:t>
            </w:r>
            <w:proofErr w:type="spellEnd"/>
            <w:r w:rsidRPr="009127E1">
              <w:rPr>
                <w:rStyle w:val="c3"/>
                <w:color w:val="000000"/>
              </w:rPr>
              <w:t>» – поэма о судьбе человека, о судьбе страны.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37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«Русь уходящая» и «Русь советская» в поэме «Анна </w:t>
            </w:r>
            <w:proofErr w:type="spellStart"/>
            <w:r w:rsidRPr="009127E1">
              <w:rPr>
                <w:rStyle w:val="c3"/>
                <w:color w:val="000000"/>
              </w:rPr>
              <w:t>Снегина</w:t>
            </w:r>
            <w:proofErr w:type="spellEnd"/>
            <w:r w:rsidRPr="009127E1">
              <w:rPr>
                <w:rStyle w:val="c3"/>
                <w:color w:val="000000"/>
              </w:rPr>
              <w:t>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38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proofErr w:type="gramStart"/>
            <w:r w:rsidRPr="009127E1">
              <w:rPr>
                <w:rStyle w:val="c3"/>
                <w:b/>
                <w:color w:val="000000"/>
              </w:rPr>
              <w:t>Р</w:t>
            </w:r>
            <w:proofErr w:type="gramEnd"/>
            <w:r w:rsidRPr="009127E1">
              <w:rPr>
                <w:rStyle w:val="c3"/>
                <w:b/>
                <w:color w:val="000000"/>
              </w:rPr>
              <w:t>/Р</w:t>
            </w:r>
            <w:r w:rsidRPr="009127E1">
              <w:rPr>
                <w:rStyle w:val="c3"/>
                <w:color w:val="000000"/>
              </w:rPr>
              <w:t xml:space="preserve"> Сочинение по творчеству С.А. Есенина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39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Общая характеристика литературного процесса. </w:t>
            </w:r>
            <w:proofErr w:type="gramStart"/>
            <w:r w:rsidRPr="009127E1">
              <w:rPr>
                <w:rStyle w:val="c3"/>
                <w:color w:val="000000"/>
              </w:rPr>
              <w:t>Литературные объединения («Пролеткульт», «Кузница», ЛЕФ, «Перевал», конструктивисты, ОБЭРИУ, «</w:t>
            </w:r>
            <w:proofErr w:type="spellStart"/>
            <w:r w:rsidRPr="009127E1">
              <w:rPr>
                <w:rStyle w:val="c3"/>
                <w:color w:val="000000"/>
              </w:rPr>
              <w:t>Серапионовы</w:t>
            </w:r>
            <w:proofErr w:type="spellEnd"/>
            <w:r w:rsidRPr="009127E1">
              <w:rPr>
                <w:rStyle w:val="c3"/>
                <w:color w:val="000000"/>
              </w:rPr>
              <w:t xml:space="preserve"> братья» и др.).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40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Трагическое осмысление темы России и революции в творчестве поэтов старшего поколения. (В. Хлебников, поэты-</w:t>
            </w:r>
            <w:proofErr w:type="spellStart"/>
            <w:r w:rsidRPr="009127E1">
              <w:rPr>
                <w:rStyle w:val="c3"/>
                <w:color w:val="000000"/>
              </w:rPr>
              <w:t>обэриуты</w:t>
            </w:r>
            <w:proofErr w:type="spellEnd"/>
            <w:r w:rsidRPr="009127E1">
              <w:rPr>
                <w:rStyle w:val="c3"/>
                <w:color w:val="000000"/>
              </w:rPr>
              <w:t>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41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Русская эмигрантская сатира. А. Аверченко. «Дюжина ножей в спину революции»; Тэффи. «Ностальгия»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42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В.В. Маяковский. Жизнь и творчество. Художественный мир ранней лирики поэта.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43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Поэт и революция.  Сатирический пафос лирики. «Прозаседавшиеся» и др.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44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Своеобразие любовной лирики В. Маяковского.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45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Тема поэта и поэзии в творчестве В. Маяковского. Драматургия В. Маяковского.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46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В.В.Маяковский. Поэма «Облако в штанах»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47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Литература З0-х годов. Обзор. Сложность творческих поисков и писательских судеб 30-х годов.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48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М.А. Булгаков. Жизнь и творчество. История создания, проблематика романа «Мастер и Маргарита».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49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Три мира в романе «Мастер и Маргарита». Историческая тема в романе. </w:t>
            </w:r>
            <w:proofErr w:type="spellStart"/>
            <w:r w:rsidRPr="009127E1">
              <w:rPr>
                <w:rStyle w:val="c3"/>
                <w:color w:val="000000"/>
              </w:rPr>
              <w:t>Иешуа</w:t>
            </w:r>
            <w:proofErr w:type="spellEnd"/>
            <w:r w:rsidRPr="009127E1">
              <w:rPr>
                <w:rStyle w:val="c3"/>
                <w:color w:val="000000"/>
              </w:rPr>
              <w:t xml:space="preserve"> Г</w:t>
            </w:r>
            <w:proofErr w:type="gramStart"/>
            <w:r w:rsidRPr="009127E1">
              <w:rPr>
                <w:rStyle w:val="c3"/>
                <w:color w:val="000000"/>
              </w:rPr>
              <w:t>а-</w:t>
            </w:r>
            <w:proofErr w:type="gramEnd"/>
            <w:r w:rsidRPr="009127E1">
              <w:rPr>
                <w:rStyle w:val="c3"/>
                <w:color w:val="000000"/>
              </w:rPr>
              <w:t xml:space="preserve"> </w:t>
            </w:r>
            <w:proofErr w:type="spellStart"/>
            <w:r w:rsidRPr="009127E1">
              <w:rPr>
                <w:rStyle w:val="c3"/>
                <w:color w:val="000000"/>
              </w:rPr>
              <w:t>Ноцри</w:t>
            </w:r>
            <w:proofErr w:type="spellEnd"/>
            <w:r w:rsidRPr="009127E1">
              <w:rPr>
                <w:rStyle w:val="c3"/>
                <w:color w:val="000000"/>
              </w:rPr>
              <w:t xml:space="preserve"> и Понтий Пилат.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lastRenderedPageBreak/>
              <w:t>50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Многоплановость, </w:t>
            </w:r>
            <w:proofErr w:type="spellStart"/>
            <w:r w:rsidRPr="009127E1">
              <w:rPr>
                <w:rStyle w:val="c3"/>
                <w:color w:val="000000"/>
              </w:rPr>
              <w:t>разноуровневость</w:t>
            </w:r>
            <w:proofErr w:type="spellEnd"/>
            <w:r w:rsidRPr="009127E1">
              <w:rPr>
                <w:rStyle w:val="c3"/>
                <w:color w:val="000000"/>
              </w:rPr>
              <w:t xml:space="preserve"> повествования. Сочетание реальности и фантастики. Роль свиты </w:t>
            </w:r>
            <w:proofErr w:type="spellStart"/>
            <w:r w:rsidRPr="009127E1">
              <w:rPr>
                <w:rStyle w:val="c3"/>
                <w:color w:val="000000"/>
              </w:rPr>
              <w:t>Воланда</w:t>
            </w:r>
            <w:proofErr w:type="spellEnd"/>
            <w:r w:rsidRPr="009127E1">
              <w:rPr>
                <w:rStyle w:val="c3"/>
                <w:color w:val="000000"/>
              </w:rPr>
              <w:t xml:space="preserve"> в романе.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51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«Мастер и Маргарита» — апология идеальной любви в атмосфере отчаяния и мрака.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52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Проблема творчества и судьбы художника. Образ Мастера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53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Москва 30-х годов ХХ века в романе. Сатира и глубокий психологизм романа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54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proofErr w:type="gramStart"/>
            <w:r w:rsidRPr="009127E1">
              <w:rPr>
                <w:rStyle w:val="c3"/>
                <w:b/>
                <w:color w:val="000000"/>
              </w:rPr>
              <w:t>Р</w:t>
            </w:r>
            <w:proofErr w:type="gramEnd"/>
            <w:r w:rsidRPr="009127E1">
              <w:rPr>
                <w:rStyle w:val="c3"/>
                <w:b/>
                <w:color w:val="000000"/>
              </w:rPr>
              <w:t>/Р</w:t>
            </w:r>
            <w:r w:rsidRPr="009127E1">
              <w:rPr>
                <w:rStyle w:val="c3"/>
                <w:color w:val="000000"/>
              </w:rPr>
              <w:t xml:space="preserve"> Сочинение по роману М.А. Булгакова «Мастер и Маргарита»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55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А.П. Платонов. Жизнь и творчество (обзор). Повесть А. Платонова «Котлован».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56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Характерные черты времени в повести Платонова. Метафоричность художественного мышления.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57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А. А. Ахматова. Жизнь и творчество. Художественное своеобразие любовной лирики А. Ахматовой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58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Судьба России и судьба поэта в лирике А. А. Ахматовой. </w:t>
            </w:r>
            <w:proofErr w:type="spellStart"/>
            <w:r w:rsidRPr="009127E1">
              <w:rPr>
                <w:rStyle w:val="c3"/>
                <w:color w:val="000000"/>
              </w:rPr>
              <w:t>Слиянность</w:t>
            </w:r>
            <w:proofErr w:type="spellEnd"/>
            <w:r w:rsidRPr="009127E1">
              <w:rPr>
                <w:rStyle w:val="c3"/>
                <w:color w:val="000000"/>
              </w:rPr>
              <w:t xml:space="preserve"> темы России и собственной судьбы в исповедальной лирике Ахматовой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59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О.Э. Мандельштам. Жизнь и творчество.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60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М.И. Цветаева. Жизнь и творчество. Тема поэта и поэзии в лирике М. Цветаевой.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61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Тема Родины в лирике М. Цветаевой. Фольклорные истоки поэтики. Трагичность поэтического мира.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62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Контрольная работа по творчеству А. Ахматовой, М. Цветаевой.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63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М.А. </w:t>
            </w:r>
            <w:r w:rsidRPr="009127E1">
              <w:rPr>
                <w:rStyle w:val="c3"/>
                <w:color w:val="000000"/>
                <w:shd w:val="clear" w:color="auto" w:fill="FFFFFF"/>
              </w:rPr>
              <w:t>Шолохов.</w:t>
            </w:r>
            <w:r w:rsidRPr="009127E1">
              <w:rPr>
                <w:rStyle w:val="c3"/>
                <w:color w:val="000000"/>
              </w:rPr>
              <w:t> Жизнь и судьба. «Донские рассказы».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64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«Тихий Дон» — роман-эпопея о всенародной трагедии. История создания. Герои эпопеи. Система образов романа.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65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Тема семейная в романе. Семья Мелеховых. Жизненный уклад, быт, система нравственных ценностей казачества.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66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Картины Гражданской войны в романе «Тихий Дон». Проблемы и герои романа.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67-68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Трагедия народа и судьба Григория Мелехова в романе «Тихий Дон».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69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Женские судьбы в романе «Тихий Дон».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70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Мастерство М.А. Шолохова в романе «Тихий Дон». Функция пейзажа в произведении. Шолохов как мастер психологического портрета. Утверждение высоких нравственных ценностей в романе.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71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proofErr w:type="gramStart"/>
            <w:r w:rsidRPr="009127E1">
              <w:rPr>
                <w:rStyle w:val="c3"/>
                <w:b/>
                <w:color w:val="000000"/>
              </w:rPr>
              <w:t>Р</w:t>
            </w:r>
            <w:proofErr w:type="gramEnd"/>
            <w:r w:rsidRPr="009127E1">
              <w:rPr>
                <w:rStyle w:val="c3"/>
                <w:b/>
                <w:color w:val="000000"/>
              </w:rPr>
              <w:t>/Р</w:t>
            </w:r>
            <w:r w:rsidRPr="009127E1">
              <w:rPr>
                <w:rStyle w:val="c3"/>
                <w:color w:val="000000"/>
              </w:rPr>
              <w:t xml:space="preserve">  Сочинение по роману М. А. Шолохова «Тихий Дон»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72-73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Литература периода Великой Отечественной войны: поэзия, проза, драматургия.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74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Темы и образы русской литературы 50-90-х гг.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75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К. Воробьёв. «</w:t>
            </w:r>
            <w:proofErr w:type="gramStart"/>
            <w:r w:rsidRPr="009127E1">
              <w:rPr>
                <w:rStyle w:val="c3"/>
                <w:color w:val="000000"/>
              </w:rPr>
              <w:t>Убиты</w:t>
            </w:r>
            <w:proofErr w:type="gramEnd"/>
            <w:r w:rsidRPr="009127E1">
              <w:rPr>
                <w:rStyle w:val="c3"/>
                <w:color w:val="000000"/>
              </w:rPr>
              <w:t xml:space="preserve">  под Москвой». Человек на </w:t>
            </w:r>
            <w:r w:rsidRPr="009127E1">
              <w:rPr>
                <w:rStyle w:val="c3"/>
                <w:color w:val="000000"/>
              </w:rPr>
              <w:lastRenderedPageBreak/>
              <w:t xml:space="preserve">войне, </w:t>
            </w:r>
            <w:proofErr w:type="gramStart"/>
            <w:r w:rsidRPr="009127E1">
              <w:rPr>
                <w:rStyle w:val="c3"/>
                <w:color w:val="000000"/>
              </w:rPr>
              <w:t>правда</w:t>
            </w:r>
            <w:proofErr w:type="gramEnd"/>
            <w:r w:rsidRPr="009127E1">
              <w:rPr>
                <w:rStyle w:val="c3"/>
                <w:color w:val="000000"/>
              </w:rPr>
              <w:t xml:space="preserve"> о нем.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lastRenderedPageBreak/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lastRenderedPageBreak/>
              <w:t>76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Повесть В. Кондратьева «Сашка»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931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77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Новые темы, идеи, образы в поэзии периода «оттепели».  Николай Михайлович Рубцов. Стихотворения.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78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Авторская песня. Песенное творчество А. Галича, Ю. Визбора, В. Высоцкого, Ю-Кима, И. А. Бродского</w:t>
            </w:r>
            <w:proofErr w:type="gramStart"/>
            <w:r w:rsidRPr="009127E1">
              <w:rPr>
                <w:rStyle w:val="c3"/>
                <w:color w:val="000000"/>
              </w:rPr>
              <w:t xml:space="preserve">.. </w:t>
            </w:r>
            <w:proofErr w:type="gramEnd"/>
            <w:r w:rsidRPr="009127E1">
              <w:rPr>
                <w:rStyle w:val="c3"/>
                <w:color w:val="000000"/>
              </w:rPr>
              <w:t>Б. Ш. Окуджавы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79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«Деревенская» проза. Василий </w:t>
            </w:r>
            <w:proofErr w:type="spellStart"/>
            <w:r w:rsidRPr="009127E1">
              <w:rPr>
                <w:rStyle w:val="c3"/>
                <w:color w:val="000000"/>
              </w:rPr>
              <w:t>Макарович</w:t>
            </w:r>
            <w:proofErr w:type="spellEnd"/>
            <w:r w:rsidRPr="009127E1">
              <w:rPr>
                <w:rStyle w:val="c3"/>
                <w:color w:val="000000"/>
              </w:rPr>
              <w:t xml:space="preserve"> Шукшин. Рассказы. Образ «чудиков» в рассказах Шукшина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80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«Городская» проза в современной литературе. Ю. Трифонов. «Вечные» темы и нравственные проблемы в повести «Обмен»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81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proofErr w:type="gramStart"/>
            <w:r w:rsidRPr="009127E1">
              <w:rPr>
                <w:rStyle w:val="c3"/>
                <w:b/>
                <w:color w:val="000000"/>
              </w:rPr>
              <w:t>Р</w:t>
            </w:r>
            <w:proofErr w:type="gramEnd"/>
            <w:r w:rsidRPr="009127E1">
              <w:rPr>
                <w:rStyle w:val="c3"/>
                <w:b/>
                <w:color w:val="000000"/>
              </w:rPr>
              <w:t>/р</w:t>
            </w:r>
            <w:r w:rsidRPr="009127E1">
              <w:rPr>
                <w:rStyle w:val="c3"/>
                <w:color w:val="000000"/>
              </w:rPr>
              <w:t xml:space="preserve"> Сочинение «Осмысление Великой победы 1945 года в 40-50-е годы 20-го века»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82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А.Т. Твардовский. Жизнь и творчество. Лирика поэта. Осмысление темы войны.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83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Поэма «По праву памяти». Настоящее и прошлое Родины. Уроки истории.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84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Б.Л. Пастернак. Жизнь и творчество. Философский характер лирики Б. Пастернака.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85-86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Б.Л. Пастернак. Роман «Доктор Живаго». Его проблематика и художественное своеобразие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87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А.И. Солженицын. Жизнь и творчество.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88-89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А.И. Солженицын. Рассказ «Матрёнин двор». Тип праведника. Композиционные особенности рассказа.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90-91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ВН.ЧТ. В.Т. Шаламов. Жизнь и творчество. Проблематика и поэтика «Колымских рассказов».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92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В.П.Астафьев. Взаимоотношения человека и природы в сборнике рассказов «Царь-рыба»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93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Нравственные проблемы в рассказе </w:t>
            </w:r>
            <w:proofErr w:type="spellStart"/>
            <w:r w:rsidRPr="009127E1">
              <w:rPr>
                <w:rStyle w:val="c3"/>
                <w:color w:val="000000"/>
              </w:rPr>
              <w:t>В.П.Астафьева</w:t>
            </w:r>
            <w:proofErr w:type="spellEnd"/>
            <w:r w:rsidRPr="009127E1">
              <w:rPr>
                <w:rStyle w:val="c3"/>
                <w:color w:val="000000"/>
              </w:rPr>
              <w:t xml:space="preserve"> «</w:t>
            </w:r>
            <w:proofErr w:type="spellStart"/>
            <w:r w:rsidRPr="009127E1">
              <w:rPr>
                <w:rStyle w:val="c3"/>
                <w:color w:val="000000"/>
              </w:rPr>
              <w:t>Людочка</w:t>
            </w:r>
            <w:proofErr w:type="spellEnd"/>
            <w:r w:rsidRPr="009127E1">
              <w:rPr>
                <w:rStyle w:val="c3"/>
                <w:color w:val="000000"/>
              </w:rPr>
              <w:t>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94-95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 xml:space="preserve">В.Г. Распутин «Прощание </w:t>
            </w:r>
            <w:proofErr w:type="gramStart"/>
            <w:r w:rsidRPr="009127E1">
              <w:rPr>
                <w:rStyle w:val="c3"/>
                <w:color w:val="000000"/>
              </w:rPr>
              <w:t>с</w:t>
            </w:r>
            <w:proofErr w:type="gramEnd"/>
            <w:r w:rsidRPr="009127E1">
              <w:rPr>
                <w:rStyle w:val="c3"/>
                <w:color w:val="000000"/>
              </w:rPr>
              <w:t xml:space="preserve"> Матёрой». Образы-символы и их назначение в повести.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96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b/>
                <w:color w:val="000000"/>
              </w:rPr>
              <w:t>Р.р.</w:t>
            </w:r>
            <w:r w:rsidRPr="009127E1">
              <w:rPr>
                <w:rStyle w:val="c3"/>
                <w:color w:val="000000"/>
              </w:rPr>
              <w:t xml:space="preserve"> Сочинение по творчеству В.П. Астафьева, В.Г. Распутина.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97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Общий обзор произведений последнего десятилетия. Проза и поэзия. Проблемы и уроки литературы 20 века.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621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98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Д. Б. Шоу. «Дом, где разбиваются сердца». Духовно-нравственные проблемы пьесы.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99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Э.М. Ремарк. «Три товарища». Трагедия и гуманизм повествования.</w:t>
            </w:r>
            <w:r w:rsidRPr="009127E1">
              <w:rPr>
                <w:rStyle w:val="c37"/>
                <w:color w:val="000000"/>
                <w:u w:val="single"/>
              </w:rPr>
              <w:t> </w:t>
            </w:r>
            <w:r w:rsidRPr="009127E1">
              <w:rPr>
                <w:rStyle w:val="c3"/>
                <w:color w:val="000000"/>
              </w:rPr>
              <w:t xml:space="preserve">Томас </w:t>
            </w:r>
            <w:proofErr w:type="spellStart"/>
            <w:r w:rsidRPr="009127E1">
              <w:rPr>
                <w:rStyle w:val="c3"/>
                <w:color w:val="000000"/>
              </w:rPr>
              <w:t>Стернз</w:t>
            </w:r>
            <w:proofErr w:type="spellEnd"/>
            <w:r w:rsidRPr="009127E1">
              <w:rPr>
                <w:rStyle w:val="c3"/>
                <w:color w:val="000000"/>
              </w:rPr>
              <w:t xml:space="preserve"> Элиот</w:t>
            </w:r>
            <w:r w:rsidRPr="009127E1">
              <w:rPr>
                <w:rStyle w:val="c37"/>
                <w:color w:val="000000"/>
                <w:u w:val="single"/>
              </w:rPr>
              <w:t> </w:t>
            </w:r>
            <w:r w:rsidRPr="009127E1">
              <w:rPr>
                <w:rStyle w:val="c3"/>
                <w:color w:val="000000"/>
              </w:rPr>
              <w:t> Стихотворения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100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Э. Хемингуэй. Слово о писателе. Духовно-нравственные проблемы повести «Старик и море».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101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b/>
                <w:color w:val="000000"/>
              </w:rPr>
            </w:pPr>
            <w:r w:rsidRPr="009127E1">
              <w:rPr>
                <w:rStyle w:val="c3"/>
                <w:b/>
                <w:color w:val="000000"/>
              </w:rPr>
              <w:t>Контрольная работа «Литература 20 века»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  <w:tr w:rsidR="006B1597" w:rsidRPr="009127E1" w:rsidTr="00E2427F">
        <w:trPr>
          <w:trHeight w:val="203"/>
        </w:trPr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102</w:t>
            </w:r>
          </w:p>
        </w:tc>
        <w:tc>
          <w:tcPr>
            <w:tcW w:w="5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14"/>
              <w:spacing w:before="0" w:beforeAutospacing="0" w:after="0" w:afterAutospacing="0" w:line="0" w:lineRule="atLeast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Итоговое повторение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pStyle w:val="c5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9127E1">
              <w:rPr>
                <w:rStyle w:val="c3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1597" w:rsidRPr="009127E1" w:rsidRDefault="006B1597" w:rsidP="00E2427F">
            <w:pPr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961" w:type="dxa"/>
            <w:vAlign w:val="center"/>
            <w:hideMark/>
          </w:tcPr>
          <w:p w:rsidR="006B1597" w:rsidRPr="009127E1" w:rsidRDefault="006B1597" w:rsidP="00E2427F">
            <w:pPr>
              <w:rPr>
                <w:sz w:val="24"/>
                <w:szCs w:val="24"/>
              </w:rPr>
            </w:pPr>
          </w:p>
        </w:tc>
      </w:tr>
    </w:tbl>
    <w:p w:rsidR="00935BA9" w:rsidRPr="00935BA9" w:rsidRDefault="00935BA9" w:rsidP="00935BA9">
      <w:pPr>
        <w:rPr>
          <w:bCs/>
        </w:rPr>
      </w:pPr>
    </w:p>
    <w:p w:rsidR="009E6B05" w:rsidRDefault="009E6B05" w:rsidP="00935BA9"/>
    <w:sectPr w:rsidR="009E6B05" w:rsidSect="00832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E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13"/>
    <w:multiLevelType w:val="multilevel"/>
    <w:tmpl w:val="00000012"/>
    <w:lvl w:ilvl="0">
      <w:start w:val="1"/>
      <w:numFmt w:val="bullet"/>
      <w:lvlText w:val="♦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♦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♦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♦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♦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♦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♦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♦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♦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2">
    <w:nsid w:val="04CC304F"/>
    <w:multiLevelType w:val="multilevel"/>
    <w:tmpl w:val="E0F6FC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0C5DE1"/>
    <w:multiLevelType w:val="hybridMultilevel"/>
    <w:tmpl w:val="70388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01552"/>
    <w:multiLevelType w:val="hybridMultilevel"/>
    <w:tmpl w:val="195AD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52369E"/>
    <w:multiLevelType w:val="hybridMultilevel"/>
    <w:tmpl w:val="04628062"/>
    <w:lvl w:ilvl="0" w:tplc="6D8AE23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580E67"/>
    <w:multiLevelType w:val="hybridMultilevel"/>
    <w:tmpl w:val="8AB4C7AE"/>
    <w:lvl w:ilvl="0" w:tplc="6D8AE230">
      <w:numFmt w:val="bullet"/>
      <w:lvlText w:val=""/>
      <w:lvlJc w:val="left"/>
      <w:pPr>
        <w:ind w:left="7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0A31715"/>
    <w:multiLevelType w:val="hybridMultilevel"/>
    <w:tmpl w:val="6EE01C5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C6C0AA6"/>
    <w:multiLevelType w:val="hybridMultilevel"/>
    <w:tmpl w:val="839688D8"/>
    <w:lvl w:ilvl="0" w:tplc="6D8AE23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922383"/>
    <w:multiLevelType w:val="hybridMultilevel"/>
    <w:tmpl w:val="385450A4"/>
    <w:lvl w:ilvl="0" w:tplc="6D8AE23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5E2E"/>
    <w:rsid w:val="0009754D"/>
    <w:rsid w:val="000A7266"/>
    <w:rsid w:val="00137AA2"/>
    <w:rsid w:val="00152FF1"/>
    <w:rsid w:val="001644B8"/>
    <w:rsid w:val="001E154B"/>
    <w:rsid w:val="0023534F"/>
    <w:rsid w:val="00245C59"/>
    <w:rsid w:val="002A0A8A"/>
    <w:rsid w:val="00340802"/>
    <w:rsid w:val="00345E2E"/>
    <w:rsid w:val="003578BF"/>
    <w:rsid w:val="00426691"/>
    <w:rsid w:val="004410F8"/>
    <w:rsid w:val="004A7DA3"/>
    <w:rsid w:val="004F2B62"/>
    <w:rsid w:val="00511369"/>
    <w:rsid w:val="0057320B"/>
    <w:rsid w:val="005B4462"/>
    <w:rsid w:val="005B6DA1"/>
    <w:rsid w:val="005E0789"/>
    <w:rsid w:val="006636DC"/>
    <w:rsid w:val="006B1597"/>
    <w:rsid w:val="007830A7"/>
    <w:rsid w:val="00794F6A"/>
    <w:rsid w:val="007A0C33"/>
    <w:rsid w:val="00812836"/>
    <w:rsid w:val="00832DAC"/>
    <w:rsid w:val="0086055F"/>
    <w:rsid w:val="008F1D89"/>
    <w:rsid w:val="009127C7"/>
    <w:rsid w:val="00935BA9"/>
    <w:rsid w:val="00946EDA"/>
    <w:rsid w:val="00983878"/>
    <w:rsid w:val="009E6B05"/>
    <w:rsid w:val="00A21A6E"/>
    <w:rsid w:val="00A63D3D"/>
    <w:rsid w:val="00AC40B2"/>
    <w:rsid w:val="00B90AE4"/>
    <w:rsid w:val="00BE2190"/>
    <w:rsid w:val="00C97FDF"/>
    <w:rsid w:val="00CA04BB"/>
    <w:rsid w:val="00CC6EBE"/>
    <w:rsid w:val="00D16759"/>
    <w:rsid w:val="00D26FC7"/>
    <w:rsid w:val="00DA685C"/>
    <w:rsid w:val="00EF1CC6"/>
    <w:rsid w:val="00F26C79"/>
    <w:rsid w:val="00F714C7"/>
    <w:rsid w:val="00FD0518"/>
    <w:rsid w:val="00FE2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2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42669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426691"/>
    <w:rPr>
      <w:rFonts w:ascii="Calibri" w:eastAsia="Times New Roman" w:hAnsi="Calibri" w:cs="Times New Roman"/>
    </w:rPr>
  </w:style>
  <w:style w:type="character" w:customStyle="1" w:styleId="1">
    <w:name w:val="Основной текст Знак1"/>
    <w:link w:val="a6"/>
    <w:uiPriority w:val="99"/>
    <w:rsid w:val="00F714C7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6">
    <w:name w:val="Body Text"/>
    <w:basedOn w:val="a"/>
    <w:link w:val="1"/>
    <w:uiPriority w:val="99"/>
    <w:rsid w:val="00F714C7"/>
    <w:pPr>
      <w:shd w:val="clear" w:color="auto" w:fill="FFFFFF"/>
      <w:spacing w:after="0" w:line="274" w:lineRule="exact"/>
      <w:ind w:hanging="540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a7">
    <w:name w:val="Основной текст Знак"/>
    <w:basedOn w:val="a0"/>
    <w:uiPriority w:val="99"/>
    <w:semiHidden/>
    <w:rsid w:val="00F714C7"/>
  </w:style>
  <w:style w:type="paragraph" w:styleId="a8">
    <w:name w:val="Balloon Text"/>
    <w:basedOn w:val="a"/>
    <w:link w:val="a9"/>
    <w:uiPriority w:val="99"/>
    <w:semiHidden/>
    <w:unhideWhenUsed/>
    <w:rsid w:val="0086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055F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6B1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B1597"/>
  </w:style>
  <w:style w:type="character" w:customStyle="1" w:styleId="c3">
    <w:name w:val="c3"/>
    <w:basedOn w:val="a0"/>
    <w:rsid w:val="006B1597"/>
  </w:style>
  <w:style w:type="paragraph" w:customStyle="1" w:styleId="c11">
    <w:name w:val="c11"/>
    <w:basedOn w:val="a"/>
    <w:rsid w:val="006B1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B1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6B1597"/>
  </w:style>
  <w:style w:type="paragraph" w:customStyle="1" w:styleId="2">
    <w:name w:val="Основной текст2"/>
    <w:basedOn w:val="a"/>
    <w:rsid w:val="009127C7"/>
    <w:pPr>
      <w:shd w:val="clear" w:color="auto" w:fill="FFFFFF"/>
      <w:spacing w:after="240" w:line="269" w:lineRule="exact"/>
      <w:jc w:val="center"/>
    </w:pPr>
    <w:rPr>
      <w:rFonts w:ascii="Times New Roman" w:eastAsia="Times New Roman" w:hAnsi="Times New Roman" w:cs="Times New Roman"/>
      <w:sz w:val="23"/>
      <w:szCs w:val="23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2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42669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426691"/>
    <w:rPr>
      <w:rFonts w:ascii="Calibri" w:eastAsia="Times New Roman" w:hAnsi="Calibri" w:cs="Times New Roman"/>
    </w:rPr>
  </w:style>
  <w:style w:type="character" w:customStyle="1" w:styleId="1">
    <w:name w:val="Основной текст Знак1"/>
    <w:link w:val="a6"/>
    <w:uiPriority w:val="99"/>
    <w:rsid w:val="00F714C7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6">
    <w:name w:val="Body Text"/>
    <w:basedOn w:val="a"/>
    <w:link w:val="1"/>
    <w:uiPriority w:val="99"/>
    <w:rsid w:val="00F714C7"/>
    <w:pPr>
      <w:shd w:val="clear" w:color="auto" w:fill="FFFFFF"/>
      <w:spacing w:after="0" w:line="274" w:lineRule="exact"/>
      <w:ind w:hanging="540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a7">
    <w:name w:val="Основной текст Знак"/>
    <w:basedOn w:val="a0"/>
    <w:uiPriority w:val="99"/>
    <w:semiHidden/>
    <w:rsid w:val="00F714C7"/>
  </w:style>
  <w:style w:type="paragraph" w:styleId="a8">
    <w:name w:val="Balloon Text"/>
    <w:basedOn w:val="a"/>
    <w:link w:val="a9"/>
    <w:uiPriority w:val="99"/>
    <w:semiHidden/>
    <w:unhideWhenUsed/>
    <w:rsid w:val="0086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0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7C5AA-7326-430B-8182-E0F3C27FC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5092</Words>
  <Characters>29027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26</cp:revision>
  <cp:lastPrinted>2021-09-13T05:08:00Z</cp:lastPrinted>
  <dcterms:created xsi:type="dcterms:W3CDTF">2020-10-27T11:11:00Z</dcterms:created>
  <dcterms:modified xsi:type="dcterms:W3CDTF">2021-09-23T15:40:00Z</dcterms:modified>
</cp:coreProperties>
</file>