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E9" w:rsidRPr="00262FE9" w:rsidRDefault="00085C8D" w:rsidP="00262FE9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bookmarkStart w:id="0" w:name="_GoBack"/>
      <w:r w:rsidR="009D1A10" w:rsidRPr="009D1A10">
        <w:rPr>
          <w:b/>
          <w:bCs/>
          <w:noProof/>
          <w:lang w:eastAsia="ru-RU"/>
        </w:rPr>
        <w:drawing>
          <wp:inline distT="0" distB="0" distL="0" distR="0">
            <wp:extent cx="6449060" cy="8936214"/>
            <wp:effectExtent l="0" t="0" r="8890" b="0"/>
            <wp:docPr id="2" name="Рисунок 2" descr="D:\Загрузки\ФИЗИЧЕСКАЯ КУЛЬТУРА 2021-2022\Рабочая программа 2021-2022 уч.год 10-11 класс\Рабочая программа ФК 10-11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ФИЗИЧЕСКАЯ КУЛЬТУРА 2021-2022\Рабочая программа 2021-2022 уч.год 10-11 класс\Рабочая программа ФК 10-11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01" cy="89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62FE9" w:rsidRPr="00262FE9">
        <w:rPr>
          <w:b/>
          <w:bCs/>
        </w:rPr>
        <w:t xml:space="preserve">  </w:t>
      </w:r>
      <w:r>
        <w:rPr>
          <w:b/>
          <w:bCs/>
        </w:rPr>
        <w:t xml:space="preserve">   </w:t>
      </w:r>
      <w:r>
        <w:rPr>
          <w:b/>
          <w:bCs/>
        </w:rPr>
        <w:lastRenderedPageBreak/>
        <w:t xml:space="preserve">                                                 </w:t>
      </w:r>
      <w:r w:rsidR="00262FE9" w:rsidRPr="00262FE9">
        <w:rPr>
          <w:b/>
          <w:bCs/>
        </w:rPr>
        <w:t xml:space="preserve">Пояснительная записка. </w:t>
      </w:r>
    </w:p>
    <w:p w:rsidR="00262FE9" w:rsidRPr="00262FE9" w:rsidRDefault="00262FE9" w:rsidP="00262FE9"/>
    <w:p w:rsidR="00262FE9" w:rsidRPr="00262FE9" w:rsidRDefault="00262FE9" w:rsidP="00262FE9"/>
    <w:p w:rsidR="00262FE9" w:rsidRPr="00262FE9" w:rsidRDefault="00262FE9" w:rsidP="00262FE9">
      <w:r w:rsidRPr="00262FE9">
        <w:t>Программа по физической культуре для Х – ХI классов разработана в соответствии:</w:t>
      </w:r>
    </w:p>
    <w:p w:rsidR="00262FE9" w:rsidRPr="00262FE9" w:rsidRDefault="00262FE9" w:rsidP="00262FE9"/>
    <w:p w:rsidR="00262FE9" w:rsidRPr="00262FE9" w:rsidRDefault="00262FE9" w:rsidP="00262FE9">
      <w:pPr>
        <w:numPr>
          <w:ilvl w:val="0"/>
          <w:numId w:val="3"/>
        </w:numPr>
      </w:pPr>
      <w:r w:rsidRPr="00262FE9">
        <w:t>Федеральным законом от 29.12.2012 г. №273 - ФЗ «Закон об образовании в Российской</w:t>
      </w:r>
      <w:r w:rsidRPr="00262FE9">
        <w:br/>
        <w:t xml:space="preserve">Федерации» (п.22 ст.2, ч.1.5 ст.12. ч,7 ст.28, ст.30. п.5 </w:t>
      </w:r>
      <w:proofErr w:type="spellStart"/>
      <w:r w:rsidRPr="00262FE9">
        <w:t>ч..З</w:t>
      </w:r>
      <w:proofErr w:type="spellEnd"/>
      <w:r w:rsidRPr="00262FE9">
        <w:t xml:space="preserve"> ст.47. п.] ч.1 ст. 48);</w:t>
      </w:r>
    </w:p>
    <w:p w:rsidR="00262FE9" w:rsidRPr="00262FE9" w:rsidRDefault="00262FE9" w:rsidP="00262FE9">
      <w:pPr>
        <w:numPr>
          <w:ilvl w:val="0"/>
          <w:numId w:val="3"/>
        </w:numPr>
      </w:pPr>
      <w:r w:rsidRPr="00262FE9">
        <w:t xml:space="preserve">Письмом </w:t>
      </w:r>
      <w:proofErr w:type="spellStart"/>
      <w:r w:rsidRPr="00262FE9">
        <w:t>Минобрнауки</w:t>
      </w:r>
      <w:proofErr w:type="spellEnd"/>
      <w:r w:rsidRPr="00262FE9">
        <w:t xml:space="preserve"> России от 28.10.2015 N 08-1 786 "О рабочих программах учебных</w:t>
      </w:r>
      <w:r w:rsidRPr="00262FE9">
        <w:br/>
        <w:t>предметов";</w:t>
      </w:r>
    </w:p>
    <w:p w:rsidR="00262FE9" w:rsidRPr="00262FE9" w:rsidRDefault="00262FE9" w:rsidP="00262FE9">
      <w:pPr>
        <w:numPr>
          <w:ilvl w:val="0"/>
          <w:numId w:val="3"/>
        </w:numPr>
      </w:pPr>
      <w:r w:rsidRPr="00262FE9">
        <w:t xml:space="preserve">Приказом </w:t>
      </w:r>
      <w:proofErr w:type="spellStart"/>
      <w:r w:rsidRPr="00262FE9">
        <w:t>Минобрнауки</w:t>
      </w:r>
      <w:proofErr w:type="spellEnd"/>
      <w:r w:rsidRPr="00262FE9">
        <w:t xml:space="preserve"> России от 17.05.2012 №413 (ред.29.06.2017) «Об утверждении федерального государственного образовательного стандарта среднего общего образования» (Зарегистрировано в Минюсте России 07.06.2012г. № 24480);</w:t>
      </w:r>
    </w:p>
    <w:p w:rsidR="00262FE9" w:rsidRPr="00262FE9" w:rsidRDefault="00262FE9" w:rsidP="00262FE9">
      <w:pPr>
        <w:numPr>
          <w:ilvl w:val="0"/>
          <w:numId w:val="3"/>
        </w:numPr>
      </w:pPr>
      <w:r w:rsidRPr="00262FE9">
        <w:t xml:space="preserve">Примерной </w:t>
      </w:r>
      <w:proofErr w:type="spellStart"/>
      <w:r w:rsidRPr="00262FE9">
        <w:t>основно</w:t>
      </w:r>
      <w:proofErr w:type="spellEnd"/>
      <w:r w:rsidRPr="00262FE9">
        <w:t xml:space="preserve">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 </w:t>
      </w:r>
      <w:proofErr w:type="gramStart"/>
      <w:r w:rsidRPr="00262FE9">
        <w:t>июня  2016</w:t>
      </w:r>
      <w:proofErr w:type="gramEnd"/>
      <w:r w:rsidRPr="00262FE9">
        <w:t>г., № 2/16-з);</w:t>
      </w:r>
    </w:p>
    <w:p w:rsidR="00262FE9" w:rsidRPr="00262FE9" w:rsidRDefault="00262FE9" w:rsidP="00262FE9">
      <w:r w:rsidRPr="00262FE9">
        <w:t xml:space="preserve">-С учетом основных образовательной программ: СОО МКОУ </w:t>
      </w:r>
      <w:proofErr w:type="spellStart"/>
      <w:r w:rsidRPr="00262FE9">
        <w:t>Отрокская</w:t>
      </w:r>
      <w:proofErr w:type="spellEnd"/>
      <w:r w:rsidRPr="00262FE9">
        <w:t xml:space="preserve"> СОШ. </w:t>
      </w:r>
    </w:p>
    <w:p w:rsidR="00262FE9" w:rsidRPr="00262FE9" w:rsidRDefault="00262FE9" w:rsidP="00262FE9">
      <w:r w:rsidRPr="00262FE9">
        <w:t>-Приказом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учреждениях.</w:t>
      </w:r>
    </w:p>
    <w:p w:rsidR="00262FE9" w:rsidRPr="00262FE9" w:rsidRDefault="00262FE9" w:rsidP="00262FE9">
      <w:r w:rsidRPr="00262FE9">
        <w:t>-Уставом образовательного учреждения и регламентирует  порядок разработки и реализации</w:t>
      </w:r>
      <w:r w:rsidRPr="00262FE9">
        <w:br/>
        <w:t xml:space="preserve">рабочих программ педагогов  </w:t>
      </w:r>
    </w:p>
    <w:p w:rsidR="00262FE9" w:rsidRPr="00262FE9" w:rsidRDefault="00262FE9" w:rsidP="00262FE9">
      <w:r w:rsidRPr="00262FE9">
        <w:t xml:space="preserve">- Учебным планом МКОУ </w:t>
      </w:r>
      <w:proofErr w:type="spellStart"/>
      <w:r w:rsidRPr="00262FE9">
        <w:t>Отрокской</w:t>
      </w:r>
      <w:proofErr w:type="spellEnd"/>
      <w:r w:rsidRPr="00262FE9">
        <w:t xml:space="preserve"> СОШ</w:t>
      </w:r>
    </w:p>
    <w:p w:rsidR="00262FE9" w:rsidRPr="00262FE9" w:rsidRDefault="00262FE9" w:rsidP="00262FE9"/>
    <w:p w:rsidR="00262FE9" w:rsidRPr="00262FE9" w:rsidRDefault="00262FE9" w:rsidP="00262FE9">
      <w:r w:rsidRPr="00262FE9">
        <w:t>- с программой по физической культуре для учащихся 10 - 11 классов. В. И. Лях. - М.:</w:t>
      </w:r>
    </w:p>
    <w:p w:rsidR="00262FE9" w:rsidRPr="00262FE9" w:rsidRDefault="00262FE9" w:rsidP="00262FE9"/>
    <w:p w:rsidR="00262FE9" w:rsidRPr="00262FE9" w:rsidRDefault="00262FE9" w:rsidP="00262FE9">
      <w:r w:rsidRPr="00262FE9">
        <w:t>Просвещение, 2016г.;</w:t>
      </w:r>
    </w:p>
    <w:p w:rsidR="00262FE9" w:rsidRPr="00262FE9" w:rsidRDefault="00262FE9" w:rsidP="00262FE9"/>
    <w:p w:rsidR="00262FE9" w:rsidRPr="00262FE9" w:rsidRDefault="00262FE9" w:rsidP="00262FE9"/>
    <w:p w:rsidR="00262FE9" w:rsidRPr="00262FE9" w:rsidRDefault="00262FE9" w:rsidP="00262FE9">
      <w:proofErr w:type="gramStart"/>
      <w:r w:rsidRPr="00262FE9">
        <w:rPr>
          <w:b/>
          <w:bCs/>
        </w:rPr>
        <w:t>Цель:</w:t>
      </w:r>
      <w:r w:rsidRPr="00262FE9">
        <w:t>  формирование</w:t>
      </w:r>
      <w:proofErr w:type="gramEnd"/>
      <w:r w:rsidRPr="00262FE9">
        <w:t xml:space="preserve"> и развитие разносторонне физически развитой личности, готовой к активной творческой самореализации в пространстве общечеловеческой культуры,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62FE9" w:rsidRPr="00262FE9" w:rsidRDefault="00262FE9" w:rsidP="00262FE9">
      <w:r w:rsidRPr="00262FE9">
        <w:rPr>
          <w:b/>
          <w:bCs/>
        </w:rPr>
        <w:t>Задачи:</w:t>
      </w:r>
    </w:p>
    <w:p w:rsidR="00262FE9" w:rsidRPr="00262FE9" w:rsidRDefault="00262FE9" w:rsidP="00262FE9">
      <w:r w:rsidRPr="00262FE9">
        <w:t>- содействие гармоничному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262FE9" w:rsidRPr="00262FE9" w:rsidRDefault="00262FE9" w:rsidP="00262FE9">
      <w:r w:rsidRPr="00262FE9">
        <w:t>-обучение основам базовых видов двигательных действий;</w:t>
      </w:r>
    </w:p>
    <w:p w:rsidR="00262FE9" w:rsidRPr="00262FE9" w:rsidRDefault="00262FE9" w:rsidP="00262FE9">
      <w:r w:rsidRPr="00262FE9">
        <w:lastRenderedPageBreak/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дифференцировании основных параметров движений) и кондиционных способностей (скоростно-силовых, скоростных, выносливости, силы и гибкости);</w:t>
      </w:r>
    </w:p>
    <w:p w:rsidR="00262FE9" w:rsidRPr="00262FE9" w:rsidRDefault="00262FE9" w:rsidP="00262FE9">
      <w:r w:rsidRPr="00262FE9"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62FE9" w:rsidRPr="00262FE9" w:rsidRDefault="00262FE9" w:rsidP="00262FE9">
      <w:r w:rsidRPr="00262FE9">
        <w:t>-выработка представлений о физической культуре личности и приемах самоконтроля;</w:t>
      </w:r>
    </w:p>
    <w:p w:rsidR="00262FE9" w:rsidRPr="00262FE9" w:rsidRDefault="00262FE9" w:rsidP="00262FE9">
      <w:r w:rsidRPr="00262FE9"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62FE9" w:rsidRPr="00262FE9" w:rsidRDefault="00262FE9" w:rsidP="00262FE9">
      <w:r w:rsidRPr="00262FE9">
        <w:t>-воспитание привычки к самостоятельным занятиям физическими упражнениями, избранными вилами спорта в свободное время;</w:t>
      </w:r>
    </w:p>
    <w:p w:rsidR="00262FE9" w:rsidRPr="00262FE9" w:rsidRDefault="00262FE9" w:rsidP="00262FE9">
      <w:r w:rsidRPr="00262FE9">
        <w:t>-выработка организаторских навыков проведения занятий в качестве командира отделения, капитана команды, судьи;</w:t>
      </w:r>
    </w:p>
    <w:p w:rsidR="00262FE9" w:rsidRPr="00262FE9" w:rsidRDefault="00262FE9" w:rsidP="00262FE9">
      <w:r w:rsidRPr="00262FE9">
        <w:t>-формирование адекватной оценки собственных физических возможностей;</w:t>
      </w:r>
    </w:p>
    <w:p w:rsidR="00262FE9" w:rsidRPr="00262FE9" w:rsidRDefault="00262FE9" w:rsidP="00262FE9">
      <w:r w:rsidRPr="00262FE9">
        <w:t>-воспитание инициативности, самостоятельности, взаимопомощи, дисциплинированности, чувства ответственности;</w:t>
      </w:r>
    </w:p>
    <w:p w:rsidR="00262FE9" w:rsidRPr="00262FE9" w:rsidRDefault="00262FE9" w:rsidP="00262FE9">
      <w:r w:rsidRPr="00262FE9">
        <w:t xml:space="preserve">-содействие развитию психических процессов и обучение основам психической </w:t>
      </w:r>
      <w:proofErr w:type="spellStart"/>
      <w:r w:rsidRPr="00262FE9">
        <w:t>саморегуляции</w:t>
      </w:r>
      <w:proofErr w:type="spellEnd"/>
      <w:r w:rsidRPr="00262FE9">
        <w:t>.</w:t>
      </w:r>
    </w:p>
    <w:p w:rsidR="00262FE9" w:rsidRPr="00262FE9" w:rsidRDefault="00262FE9" w:rsidP="00262FE9"/>
    <w:p w:rsidR="00262FE9" w:rsidRPr="00262FE9" w:rsidRDefault="00262FE9" w:rsidP="00262FE9">
      <w:pPr>
        <w:rPr>
          <w:b/>
        </w:rPr>
      </w:pPr>
      <w:r w:rsidRPr="00262FE9">
        <w:rPr>
          <w:b/>
        </w:rPr>
        <w:t>Учебно-методическое и материально-техническое обеспечение предмета «Физическая культура»</w:t>
      </w:r>
    </w:p>
    <w:p w:rsidR="00262FE9" w:rsidRPr="00262FE9" w:rsidRDefault="00262FE9" w:rsidP="00262FE9"/>
    <w:p w:rsidR="00262FE9" w:rsidRPr="00262FE9" w:rsidRDefault="00262FE9" w:rsidP="00262FE9"/>
    <w:p w:rsidR="00262FE9" w:rsidRPr="00262FE9" w:rsidRDefault="00262FE9" w:rsidP="00262FE9">
      <w:pPr>
        <w:rPr>
          <w:b/>
          <w:bCs/>
        </w:rPr>
      </w:pPr>
      <w:bookmarkStart w:id="1" w:name="_Toc442616427"/>
      <w:r w:rsidRPr="00262FE9">
        <w:rPr>
          <w:b/>
          <w:bCs/>
        </w:rPr>
        <w:t>УЧЕБНО-МЕТОДИЧЕСКОЕ И МАТЕРИАЛЬНО-ТЕХНИЧЕСКОЕ ОБЕСПЕЧЕНИЕ ОБРАЗОВАТЕЛЬНОЙ ДЕЯТЕЛЬНОСТИ</w:t>
      </w:r>
      <w:bookmarkEnd w:id="1"/>
    </w:p>
    <w:p w:rsidR="00262FE9" w:rsidRPr="00262FE9" w:rsidRDefault="00262FE9" w:rsidP="00262FE9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№</w:t>
            </w: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Наименование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Количество</w:t>
            </w:r>
          </w:p>
        </w:tc>
      </w:tr>
      <w:tr w:rsidR="00262FE9" w:rsidRPr="00262FE9" w:rsidTr="0098608A">
        <w:tc>
          <w:tcPr>
            <w:tcW w:w="9571" w:type="dxa"/>
            <w:gridSpan w:val="3"/>
          </w:tcPr>
          <w:p w:rsidR="00262FE9" w:rsidRPr="00262FE9" w:rsidRDefault="00262FE9" w:rsidP="00262FE9">
            <w:pPr>
              <w:spacing w:after="160" w:line="259" w:lineRule="auto"/>
              <w:rPr>
                <w:b/>
                <w:i/>
              </w:rPr>
            </w:pPr>
            <w:r w:rsidRPr="00262FE9">
              <w:rPr>
                <w:b/>
                <w:i/>
              </w:rPr>
              <w:t>Учебно-методическое обеспечение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Учебник. Физическая культура. 10-11 классы. Лях В.И.(Издательство «Просвещение»)</w:t>
            </w:r>
          </w:p>
        </w:tc>
        <w:tc>
          <w:tcPr>
            <w:tcW w:w="1950" w:type="dxa"/>
            <w:vAlign w:val="center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10</w:t>
            </w:r>
          </w:p>
        </w:tc>
      </w:tr>
      <w:tr w:rsidR="00262FE9" w:rsidRPr="00262FE9" w:rsidTr="0098608A">
        <w:tc>
          <w:tcPr>
            <w:tcW w:w="9571" w:type="dxa"/>
            <w:gridSpan w:val="3"/>
          </w:tcPr>
          <w:p w:rsidR="00262FE9" w:rsidRPr="00262FE9" w:rsidRDefault="00262FE9" w:rsidP="00262FE9">
            <w:pPr>
              <w:spacing w:after="160" w:line="259" w:lineRule="auto"/>
              <w:rPr>
                <w:b/>
                <w:i/>
              </w:rPr>
            </w:pPr>
            <w:r w:rsidRPr="00262FE9">
              <w:rPr>
                <w:b/>
                <w:i/>
              </w:rPr>
              <w:t>Материально-техническое оснащение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Ноутбук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1 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Колонки SVEN SPS-702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1 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Стенка гимнастическая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17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Козел гимнастический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Перекладина гимнастическая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Перекладины навесные 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3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Канат для лазания с механизмом крепления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Мост гимнастический подкидной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Скамейка гимнастическая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4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Комплект навесного оборудования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Набор гантелей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10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Штанги тренировочные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Стойки для штанги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Тренажеры для разных групп мышц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Коврик гимнастический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Маты гимнастические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27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Экспандер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Мячи набивные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6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Малые мячи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10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Скакалки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25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Гимнастические палки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25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Обруч гимнастический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Секундомер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Планка для прыжков в высоту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Стойки для прыжков в высоту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Флажки 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Дорожка разметочная для прыжков в длину с места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Рулетка измерительная (5м, 10м)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Номера грудные 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30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Эстафетные палочки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10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Щиты баскетбольные навесные с кольцами и сеткой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Мячи баскетбольные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Сетка для переноса и хранения мячей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proofErr w:type="spellStart"/>
            <w:r w:rsidRPr="00262FE9">
              <w:t>Манежки</w:t>
            </w:r>
            <w:proofErr w:type="spellEnd"/>
            <w:r w:rsidRPr="00262FE9">
              <w:t xml:space="preserve"> (жилетки)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5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Стойки волейбольные универсальные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Сетка волейбольная 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Мячи волейбольные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6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Табло перекидное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Ворота для мини-футбола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Сетка для ворот мини-футбола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Насос для накачивания мячей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Бассейн плавательный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Плавательные доски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30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 xml:space="preserve">Плавательные пояса 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18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Плавательные мячи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6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Аптечка медицинская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3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Спортивный зал игровой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Спортивный зал гимнастический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  <w:rPr>
                <w:i/>
              </w:rPr>
            </w:pPr>
            <w:r w:rsidRPr="00262FE9">
              <w:rPr>
                <w:i/>
              </w:rPr>
              <w:t>Пришкольный стадион (площадка)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Легкоатлетическая дорожка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2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Игровая площадка для футбола (мини-футбола)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Площадка игровая баскетбольная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  <w:tr w:rsidR="00262FE9" w:rsidRPr="00262FE9" w:rsidTr="0098608A">
        <w:tc>
          <w:tcPr>
            <w:tcW w:w="534" w:type="dxa"/>
          </w:tcPr>
          <w:p w:rsidR="00262FE9" w:rsidRPr="00262FE9" w:rsidRDefault="00262FE9" w:rsidP="00262FE9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7087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Гимнастический городок</w:t>
            </w:r>
          </w:p>
        </w:tc>
        <w:tc>
          <w:tcPr>
            <w:tcW w:w="1950" w:type="dxa"/>
          </w:tcPr>
          <w:p w:rsidR="00262FE9" w:rsidRPr="00262FE9" w:rsidRDefault="00262FE9" w:rsidP="00262FE9">
            <w:pPr>
              <w:spacing w:after="160" w:line="259" w:lineRule="auto"/>
            </w:pPr>
            <w:r w:rsidRPr="00262FE9">
              <w:t>1</w:t>
            </w:r>
          </w:p>
        </w:tc>
      </w:tr>
    </w:tbl>
    <w:p w:rsidR="00262FE9" w:rsidRPr="00262FE9" w:rsidRDefault="00262FE9" w:rsidP="00262FE9"/>
    <w:p w:rsidR="00262FE9" w:rsidRPr="00262FE9" w:rsidRDefault="00262FE9" w:rsidP="00262FE9"/>
    <w:p w:rsidR="00262FE9" w:rsidRPr="00262FE9" w:rsidRDefault="00262FE9" w:rsidP="00262FE9">
      <w:pPr>
        <w:rPr>
          <w:b/>
        </w:rPr>
      </w:pPr>
      <w:r w:rsidRPr="00262FE9">
        <w:rPr>
          <w:b/>
        </w:rPr>
        <w:t xml:space="preserve">                             Планируемые результаты изучения предмета «Физическая культура».</w:t>
      </w:r>
    </w:p>
    <w:p w:rsidR="00262FE9" w:rsidRPr="00262FE9" w:rsidRDefault="00262FE9" w:rsidP="00262FE9"/>
    <w:p w:rsidR="00262FE9" w:rsidRPr="00262FE9" w:rsidRDefault="00262FE9" w:rsidP="00262FE9">
      <w:r w:rsidRPr="00262FE9">
        <w:t xml:space="preserve">К важнейшим </w:t>
      </w:r>
      <w:r w:rsidRPr="00262FE9">
        <w:rPr>
          <w:b/>
          <w:i/>
        </w:rPr>
        <w:t>личностным результатам</w:t>
      </w:r>
      <w:r w:rsidRPr="00262FE9">
        <w:t xml:space="preserve"> освоения учебного предмета «Физическая культура» на уровне среднего общего образования относятся следующие убеждения и качества: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российская гражданская идентичность, присвоение гуманистических, демократических и традиционных ценностей многонационального российского общества,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освоенность социальных норм, правил поведения, ролей и форм социальной жизни в малых и больших группах, в обществе,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принятие и реализация ценностей здорового и безопасного образа жизни, бережное,</w:t>
      </w:r>
      <w:r w:rsidRPr="00262FE9">
        <w:br/>
        <w:t>ответственное и компетентное отношение к собственному физическому и психологическому здоровью,</w:t>
      </w:r>
    </w:p>
    <w:p w:rsidR="00262FE9" w:rsidRPr="00262FE9" w:rsidRDefault="00262FE9" w:rsidP="00262FE9">
      <w:pPr>
        <w:numPr>
          <w:ilvl w:val="0"/>
          <w:numId w:val="4"/>
        </w:numPr>
      </w:pPr>
      <w:proofErr w:type="spellStart"/>
      <w:r w:rsidRPr="00262FE9">
        <w:t>сформированность</w:t>
      </w:r>
      <w:proofErr w:type="spellEnd"/>
      <w:r w:rsidRPr="00262FE9">
        <w:t xml:space="preserve"> умения делать самостоятельный и ответственный выбор, проектировать (планировать) собственную образовательную траекторию (самоопределение в образовательном выборе)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lastRenderedPageBreak/>
        <w:t xml:space="preserve">нравственное сознание и поведение на основе усвоения общечеловеческих </w:t>
      </w:r>
      <w:proofErr w:type="spellStart"/>
      <w:proofErr w:type="gramStart"/>
      <w:r w:rsidRPr="00262FE9">
        <w:t>ценностей,толерантного</w:t>
      </w:r>
      <w:proofErr w:type="spellEnd"/>
      <w:proofErr w:type="gramEnd"/>
      <w:r w:rsidRPr="00262FE9">
        <w:t xml:space="preserve">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62FE9" w:rsidRPr="00262FE9" w:rsidRDefault="00262FE9" w:rsidP="00262FE9"/>
    <w:p w:rsidR="00262FE9" w:rsidRPr="00262FE9" w:rsidRDefault="00262FE9" w:rsidP="00262FE9">
      <w:pPr>
        <w:rPr>
          <w:b/>
          <w:bCs/>
        </w:rPr>
      </w:pPr>
      <w:proofErr w:type="spellStart"/>
      <w:r w:rsidRPr="00262FE9">
        <w:rPr>
          <w:b/>
          <w:bCs/>
        </w:rPr>
        <w:t>Метапредметные</w:t>
      </w:r>
      <w:proofErr w:type="spellEnd"/>
      <w:r w:rsidRPr="00262FE9">
        <w:rPr>
          <w:b/>
          <w:bCs/>
        </w:rPr>
        <w:t xml:space="preserve"> результаты </w:t>
      </w:r>
    </w:p>
    <w:p w:rsidR="00262FE9" w:rsidRPr="00262FE9" w:rsidRDefault="00262FE9" w:rsidP="00262FE9">
      <w:bookmarkStart w:id="2" w:name="bookmark36"/>
      <w:r w:rsidRPr="00262FE9">
        <w:rPr>
          <w:b/>
          <w:bCs/>
        </w:rPr>
        <w:t>1.Регулятивные универсальные учебные действия</w:t>
      </w:r>
      <w:r w:rsidRPr="00262FE9">
        <w:rPr>
          <w:b/>
          <w:bCs/>
        </w:rPr>
        <w:br/>
      </w:r>
      <w:r w:rsidRPr="00262FE9">
        <w:t>Выпускник научится:</w:t>
      </w:r>
      <w:bookmarkEnd w:id="2"/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самостоятельно определять цели, задавать параметры и критерии, по которым можно</w:t>
      </w:r>
      <w:r w:rsidRPr="00262FE9">
        <w:br/>
        <w:t>определить, что цель достигнута;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оценивать возможные последствия достижения поставленной цели в деятельности,</w:t>
      </w:r>
      <w:r w:rsidRPr="00262FE9">
        <w:br/>
        <w:t>собственной жизни и жизни окружающих людей, основываясь на соображениях этики и морали;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ставить и формулировать собственные задачи в образовательной деятельности и жизненных ситуациях;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организовывать эффективный поиск ресурсов, необходимых для достижения поставленной цели;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сопоставлять полученный результат деятельности с поставленной заранее целью.</w:t>
      </w:r>
    </w:p>
    <w:p w:rsidR="00262FE9" w:rsidRPr="00262FE9" w:rsidRDefault="00262FE9" w:rsidP="00262FE9">
      <w:pPr>
        <w:rPr>
          <w:b/>
          <w:bCs/>
        </w:rPr>
      </w:pPr>
      <w:bookmarkStart w:id="3" w:name="bookmark37"/>
      <w:r w:rsidRPr="00262FE9">
        <w:rPr>
          <w:b/>
          <w:bCs/>
        </w:rPr>
        <w:t>Познавательные</w:t>
      </w:r>
      <w:r w:rsidRPr="00262FE9">
        <w:rPr>
          <w:b/>
          <w:bCs/>
        </w:rPr>
        <w:tab/>
        <w:t>универсальные учебные действия</w:t>
      </w:r>
      <w:r w:rsidRPr="00262FE9">
        <w:rPr>
          <w:b/>
          <w:bCs/>
        </w:rPr>
        <w:br/>
        <w:t>Выпускник научится:</w:t>
      </w:r>
      <w:bookmarkEnd w:id="3"/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искать и находить обобщенные способы решения задач, в том числе, осуществлять</w:t>
      </w:r>
      <w:r w:rsidRPr="00262FE9">
        <w:br/>
        <w:t>развернутый информационный поиск и ставить на его основе новые (учебные и</w:t>
      </w:r>
      <w:r w:rsidRPr="00262FE9">
        <w:br/>
        <w:t>познавательные) задачи;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находить и приводить критические аргументы в отношении действий и суждений другого.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выходить за рамки учебного предмета и осуществлять целенаправленный поиск</w:t>
      </w:r>
      <w:r w:rsidRPr="00262FE9">
        <w:br/>
        <w:t>возможностей для широкого переноса средств и способов действия;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менять и удерживать разные позиции в познавательной деятельности.</w:t>
      </w:r>
    </w:p>
    <w:p w:rsidR="00262FE9" w:rsidRPr="00262FE9" w:rsidRDefault="00262FE9" w:rsidP="00262FE9">
      <w:pPr>
        <w:rPr>
          <w:b/>
          <w:bCs/>
        </w:rPr>
      </w:pPr>
      <w:bookmarkStart w:id="4" w:name="bookmark38"/>
      <w:r w:rsidRPr="00262FE9">
        <w:rPr>
          <w:b/>
          <w:bCs/>
        </w:rPr>
        <w:t>Коммуникативные</w:t>
      </w:r>
      <w:r w:rsidRPr="00262FE9">
        <w:rPr>
          <w:b/>
          <w:bCs/>
        </w:rPr>
        <w:tab/>
        <w:t>универсальные учебные действия</w:t>
      </w:r>
      <w:r w:rsidRPr="00262FE9">
        <w:rPr>
          <w:b/>
          <w:bCs/>
        </w:rPr>
        <w:br/>
        <w:t xml:space="preserve">               Выпускник научится:</w:t>
      </w:r>
      <w:bookmarkEnd w:id="4"/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координировать и выполнять работу в условиях реального, виртуального и</w:t>
      </w:r>
      <w:r w:rsidRPr="00262FE9">
        <w:br/>
        <w:t>комбинированного взаимодействия;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62FE9" w:rsidRPr="00262FE9" w:rsidRDefault="00262FE9" w:rsidP="00262FE9">
      <w:pPr>
        <w:numPr>
          <w:ilvl w:val="0"/>
          <w:numId w:val="4"/>
        </w:numPr>
      </w:pPr>
      <w:r w:rsidRPr="00262FE9">
        <w:t xml:space="preserve">распознавать </w:t>
      </w:r>
      <w:proofErr w:type="spellStart"/>
      <w:r w:rsidRPr="00262FE9">
        <w:t>конфликтогенные</w:t>
      </w:r>
      <w:proofErr w:type="spellEnd"/>
      <w:r w:rsidRPr="00262FE9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62FE9" w:rsidRPr="00262FE9" w:rsidRDefault="00262FE9" w:rsidP="00262FE9"/>
    <w:p w:rsidR="00262FE9" w:rsidRPr="00262FE9" w:rsidRDefault="00262FE9" w:rsidP="00262FE9">
      <w:pPr>
        <w:rPr>
          <w:b/>
        </w:rPr>
      </w:pPr>
      <w:r w:rsidRPr="00262FE9">
        <w:rPr>
          <w:b/>
        </w:rPr>
        <w:t>Предметные результаты</w:t>
      </w:r>
    </w:p>
    <w:p w:rsidR="00262FE9" w:rsidRPr="00262FE9" w:rsidRDefault="00262FE9" w:rsidP="00262FE9">
      <w:r w:rsidRPr="00262FE9">
        <w:t xml:space="preserve"> изучения учебного предмета «Физическая культура» являются следующие умения, которым учащиеся научатся и получат возможность научиться:</w:t>
      </w:r>
    </w:p>
    <w:p w:rsidR="00262FE9" w:rsidRPr="00262FE9" w:rsidRDefault="00262FE9" w:rsidP="00262FE9">
      <w:r w:rsidRPr="00262FE9">
        <w:t>-определять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62FE9" w:rsidRPr="00262FE9" w:rsidRDefault="00262FE9" w:rsidP="00262FE9">
      <w:r w:rsidRPr="00262FE9">
        <w:t>-знать способы контроля и оценки физического развития и физической подготовленности;</w:t>
      </w:r>
    </w:p>
    <w:p w:rsidR="00262FE9" w:rsidRPr="00262FE9" w:rsidRDefault="00262FE9" w:rsidP="00262FE9">
      <w:r w:rsidRPr="00262FE9">
        <w:t>-знать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262FE9" w:rsidRPr="00262FE9" w:rsidRDefault="00262FE9" w:rsidP="00262FE9">
      <w:r w:rsidRPr="00262FE9">
        <w:t>-характеризовать индивидуальные особенности физического и психического развития;</w:t>
      </w:r>
    </w:p>
    <w:p w:rsidR="00262FE9" w:rsidRPr="00262FE9" w:rsidRDefault="00262FE9" w:rsidP="00262FE9">
      <w:r w:rsidRPr="00262FE9">
        <w:t>-характеризовать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262FE9" w:rsidRPr="00262FE9" w:rsidRDefault="00262FE9" w:rsidP="00262FE9">
      <w:r w:rsidRPr="00262FE9">
        <w:t>-составлять и выполнять индивидуально ориентированные комплексы оздоровительной и адаптивной физической культуры;</w:t>
      </w:r>
    </w:p>
    <w:p w:rsidR="00262FE9" w:rsidRPr="00262FE9" w:rsidRDefault="00262FE9" w:rsidP="00262FE9">
      <w:r w:rsidRPr="00262FE9">
        <w:t>-выполнять комплексы упражнений традиционных и современных оздоровительных систем физического воспитания;</w:t>
      </w:r>
    </w:p>
    <w:p w:rsidR="00262FE9" w:rsidRPr="00262FE9" w:rsidRDefault="00262FE9" w:rsidP="00262FE9">
      <w:r w:rsidRPr="00262FE9">
        <w:t>-выполнять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262FE9" w:rsidRPr="00262FE9" w:rsidRDefault="00262FE9" w:rsidP="00262FE9">
      <w:r w:rsidRPr="00262FE9">
        <w:t>-практически использовать приемы самомассажа и релаксации;</w:t>
      </w:r>
    </w:p>
    <w:p w:rsidR="00262FE9" w:rsidRPr="00262FE9" w:rsidRDefault="00262FE9" w:rsidP="00262FE9">
      <w:r w:rsidRPr="00262FE9">
        <w:t>-практически использовать приемы защиты и самообороны;</w:t>
      </w:r>
    </w:p>
    <w:p w:rsidR="00262FE9" w:rsidRPr="00262FE9" w:rsidRDefault="00262FE9" w:rsidP="00262FE9">
      <w:r w:rsidRPr="00262FE9">
        <w:lastRenderedPageBreak/>
        <w:t>-составлять и проводить комплексы физических упражнений различной направленности;</w:t>
      </w:r>
    </w:p>
    <w:p w:rsidR="00262FE9" w:rsidRPr="00262FE9" w:rsidRDefault="00262FE9" w:rsidP="00262FE9">
      <w:r w:rsidRPr="00262FE9">
        <w:t>-определять уровни индивидуального физического развития и развития физических качеств;</w:t>
      </w:r>
    </w:p>
    <w:p w:rsidR="00262FE9" w:rsidRPr="00262FE9" w:rsidRDefault="00262FE9" w:rsidP="00262FE9">
      <w:r w:rsidRPr="00262FE9">
        <w:t>-проводить мероприятия по профилактике травматизма во время занятий физическими упражнениями;</w:t>
      </w:r>
    </w:p>
    <w:p w:rsidR="00262FE9" w:rsidRPr="00262FE9" w:rsidRDefault="00262FE9" w:rsidP="00262FE9">
      <w:r w:rsidRPr="00262FE9">
        <w:t>-владеть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262FE9" w:rsidRPr="00262FE9" w:rsidRDefault="00262FE9" w:rsidP="00262FE9">
      <w:pPr>
        <w:rPr>
          <w:b/>
          <w:bCs/>
        </w:rPr>
      </w:pPr>
      <w:bookmarkStart w:id="5" w:name="bookmark186"/>
      <w:r w:rsidRPr="00262FE9">
        <w:t xml:space="preserve">        </w:t>
      </w:r>
    </w:p>
    <w:p w:rsidR="00262FE9" w:rsidRPr="00262FE9" w:rsidRDefault="00262FE9" w:rsidP="00262FE9">
      <w:pPr>
        <w:rPr>
          <w:b/>
          <w:bCs/>
        </w:rPr>
      </w:pPr>
      <w:r w:rsidRPr="00262FE9">
        <w:t xml:space="preserve">      </w:t>
      </w:r>
    </w:p>
    <w:p w:rsidR="00262FE9" w:rsidRPr="00262FE9" w:rsidRDefault="00262FE9" w:rsidP="00262FE9">
      <w:pPr>
        <w:rPr>
          <w:b/>
          <w:bCs/>
        </w:rPr>
      </w:pPr>
      <w:r w:rsidRPr="00262FE9">
        <w:t xml:space="preserve">                Выпускник на базовом уровне получит возможность научиться:</w:t>
      </w:r>
      <w:bookmarkEnd w:id="5"/>
    </w:p>
    <w:p w:rsidR="00262FE9" w:rsidRPr="00262FE9" w:rsidRDefault="00262FE9" w:rsidP="00262FE9"/>
    <w:p w:rsidR="00262FE9" w:rsidRPr="00262FE9" w:rsidRDefault="00262FE9" w:rsidP="00262FE9">
      <w:pPr>
        <w:rPr>
          <w:i/>
        </w:rPr>
      </w:pPr>
      <w:r w:rsidRPr="00262FE9">
        <w:rPr>
          <w:i/>
        </w:rPr>
        <w:t>-самостоятельно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262FE9" w:rsidRPr="00262FE9" w:rsidRDefault="00262FE9" w:rsidP="00262FE9">
      <w:pPr>
        <w:rPr>
          <w:i/>
        </w:rPr>
      </w:pPr>
      <w:r w:rsidRPr="00262FE9">
        <w:rPr>
          <w:i/>
        </w:rPr>
        <w:t>-выполнять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262FE9" w:rsidRPr="00262FE9" w:rsidRDefault="00262FE9" w:rsidP="00262FE9">
      <w:pPr>
        <w:rPr>
          <w:i/>
        </w:rPr>
      </w:pPr>
      <w:r w:rsidRPr="00262FE9">
        <w:rPr>
          <w:i/>
        </w:rPr>
        <w:t>-проводить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262FE9" w:rsidRPr="00262FE9" w:rsidRDefault="00262FE9" w:rsidP="00262FE9">
      <w:pPr>
        <w:rPr>
          <w:i/>
        </w:rPr>
      </w:pPr>
      <w:r w:rsidRPr="00262FE9">
        <w:rPr>
          <w:i/>
        </w:rPr>
        <w:t>-выполнять технические приемы и тактические действия национальных видов спорта;</w:t>
      </w:r>
    </w:p>
    <w:p w:rsidR="00262FE9" w:rsidRPr="00262FE9" w:rsidRDefault="00262FE9" w:rsidP="00262FE9">
      <w:pPr>
        <w:rPr>
          <w:i/>
        </w:rPr>
      </w:pPr>
      <w:r w:rsidRPr="00262FE9">
        <w:rPr>
          <w:i/>
        </w:rPr>
        <w:t>-выполнять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262FE9" w:rsidRPr="00262FE9" w:rsidRDefault="00262FE9" w:rsidP="00262FE9">
      <w:pPr>
        <w:rPr>
          <w:i/>
        </w:rPr>
      </w:pPr>
      <w:r w:rsidRPr="00262FE9">
        <w:rPr>
          <w:i/>
        </w:rPr>
        <w:t>-осуществлять судейство в избранном виде спорта;</w:t>
      </w:r>
    </w:p>
    <w:p w:rsidR="00262FE9" w:rsidRPr="00262FE9" w:rsidRDefault="00262FE9" w:rsidP="00262FE9">
      <w:pPr>
        <w:rPr>
          <w:i/>
        </w:rPr>
      </w:pPr>
      <w:r w:rsidRPr="00262FE9">
        <w:rPr>
          <w:i/>
        </w:rPr>
        <w:t>-составлять и выполнять комплексы специальной физической подготовки.</w:t>
      </w:r>
    </w:p>
    <w:p w:rsidR="00262FE9" w:rsidRPr="00262FE9" w:rsidRDefault="00262FE9" w:rsidP="00262FE9"/>
    <w:p w:rsidR="00262FE9" w:rsidRPr="00262FE9" w:rsidRDefault="00262FE9" w:rsidP="00262FE9">
      <w:pPr>
        <w:rPr>
          <w:b/>
          <w:bCs/>
        </w:rPr>
      </w:pPr>
      <w:bookmarkStart w:id="6" w:name="_Toc442616428"/>
    </w:p>
    <w:p w:rsidR="00262FE9" w:rsidRPr="00262FE9" w:rsidRDefault="00262FE9" w:rsidP="00262FE9">
      <w:pPr>
        <w:rPr>
          <w:b/>
          <w:bCs/>
        </w:rPr>
      </w:pPr>
      <w:bookmarkStart w:id="7" w:name="_Toc442616425"/>
      <w:bookmarkEnd w:id="6"/>
      <w:r w:rsidRPr="00262FE9">
        <w:rPr>
          <w:b/>
          <w:bCs/>
        </w:rPr>
        <w:t>СОДЕРЖАНИЕ УЧЕБНОГО ПРЕДМЕТА «ФИЗИЧЕСКАЯ КУЛЬТУРА»</w:t>
      </w:r>
      <w:bookmarkEnd w:id="7"/>
    </w:p>
    <w:p w:rsidR="00262FE9" w:rsidRPr="00262FE9" w:rsidRDefault="00262FE9" w:rsidP="00262FE9">
      <w:pPr>
        <w:rPr>
          <w:b/>
          <w:bCs/>
        </w:rPr>
      </w:pPr>
    </w:p>
    <w:p w:rsidR="00262FE9" w:rsidRPr="00262FE9" w:rsidRDefault="00262FE9" w:rsidP="00262FE9">
      <w:r w:rsidRPr="00262FE9">
        <w:rPr>
          <w:b/>
        </w:rPr>
        <w:t xml:space="preserve">Раздел 1. </w:t>
      </w:r>
      <w:r w:rsidRPr="00262FE9">
        <w:rPr>
          <w:b/>
          <w:bCs/>
        </w:rPr>
        <w:t>Физическая культура и здоровый образ жизни</w:t>
      </w:r>
    </w:p>
    <w:p w:rsidR="00262FE9" w:rsidRPr="00262FE9" w:rsidRDefault="00262FE9" w:rsidP="00262FE9">
      <w:r w:rsidRPr="00262FE9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262FE9" w:rsidRPr="00262FE9" w:rsidRDefault="00262FE9" w:rsidP="00262FE9">
      <w:r w:rsidRPr="00262FE9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262FE9" w:rsidRPr="00262FE9" w:rsidRDefault="00262FE9" w:rsidP="00262FE9">
      <w:r w:rsidRPr="00262FE9"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262FE9" w:rsidRPr="00262FE9" w:rsidRDefault="00262FE9" w:rsidP="00262FE9">
      <w:r w:rsidRPr="00262FE9"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262FE9">
        <w:rPr>
          <w:i/>
          <w:iCs/>
        </w:rPr>
        <w:t>судейство.</w:t>
      </w:r>
    </w:p>
    <w:p w:rsidR="00262FE9" w:rsidRPr="00262FE9" w:rsidRDefault="00262FE9" w:rsidP="00262FE9">
      <w:r w:rsidRPr="00262FE9">
        <w:lastRenderedPageBreak/>
        <w:t>Формы организации занятий физической культурой.</w:t>
      </w:r>
    </w:p>
    <w:p w:rsidR="00262FE9" w:rsidRPr="00262FE9" w:rsidRDefault="00262FE9" w:rsidP="00262FE9">
      <w:r w:rsidRPr="00262FE9"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62FE9" w:rsidRPr="00262FE9" w:rsidRDefault="00262FE9" w:rsidP="00262FE9">
      <w:r w:rsidRPr="00262FE9">
        <w:t>Современное состояние физической культуры и спорта в России.</w:t>
      </w:r>
    </w:p>
    <w:p w:rsidR="00262FE9" w:rsidRPr="00262FE9" w:rsidRDefault="00262FE9" w:rsidP="00262FE9">
      <w:r w:rsidRPr="00262FE9">
        <w:rPr>
          <w:i/>
          <w:iCs/>
        </w:rPr>
        <w:t>Основы законодательства Российской Федерации в области физической культуры, спорта, туризма, охраны здоровья</w:t>
      </w:r>
    </w:p>
    <w:p w:rsidR="00262FE9" w:rsidRPr="00262FE9" w:rsidRDefault="00262FE9" w:rsidP="00262FE9">
      <w:r w:rsidRPr="00262FE9">
        <w:rPr>
          <w:b/>
        </w:rPr>
        <w:t xml:space="preserve">Раздел 2. </w:t>
      </w:r>
      <w:r w:rsidRPr="00262FE9">
        <w:rPr>
          <w:b/>
          <w:bCs/>
        </w:rPr>
        <w:t>Физкультурно-оздоровительная деятельность</w:t>
      </w:r>
    </w:p>
    <w:p w:rsidR="00262FE9" w:rsidRPr="00262FE9" w:rsidRDefault="00262FE9" w:rsidP="00262FE9">
      <w:r w:rsidRPr="00262FE9">
        <w:t>Оздоровительные системы физического воспитания.</w:t>
      </w:r>
    </w:p>
    <w:p w:rsidR="00262FE9" w:rsidRPr="00262FE9" w:rsidRDefault="00262FE9" w:rsidP="00262FE9">
      <w:r w:rsidRPr="00262FE9"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262FE9" w:rsidRPr="00262FE9" w:rsidRDefault="00262FE9" w:rsidP="00262FE9">
      <w:r w:rsidRPr="00262FE9">
        <w:t xml:space="preserve">Индивидуально ориентированные </w:t>
      </w:r>
      <w:proofErr w:type="spellStart"/>
      <w:r w:rsidRPr="00262FE9">
        <w:t>здоровьесберегающие</w:t>
      </w:r>
      <w:proofErr w:type="spellEnd"/>
      <w:r w:rsidRPr="00262FE9"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262FE9" w:rsidRPr="00262FE9" w:rsidRDefault="00262FE9" w:rsidP="00262FE9">
      <w:r w:rsidRPr="00262FE9">
        <w:rPr>
          <w:b/>
        </w:rPr>
        <w:t xml:space="preserve">Раздел 3. </w:t>
      </w:r>
      <w:r w:rsidRPr="00262FE9">
        <w:rPr>
          <w:b/>
          <w:bCs/>
        </w:rPr>
        <w:t>Физическое совершенствование</w:t>
      </w:r>
    </w:p>
    <w:p w:rsidR="00262FE9" w:rsidRPr="00262FE9" w:rsidRDefault="00262FE9" w:rsidP="00262FE9">
      <w:r w:rsidRPr="00262FE9"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262FE9">
        <w:rPr>
          <w:i/>
          <w:iCs/>
        </w:rPr>
        <w:t>техническая и тактическая подготовка в национальных видах спорта.</w:t>
      </w:r>
    </w:p>
    <w:p w:rsidR="00262FE9" w:rsidRPr="00262FE9" w:rsidRDefault="00262FE9" w:rsidP="00262FE9">
      <w:r w:rsidRPr="00262FE9"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262FE9">
        <w:t>самостраховки</w:t>
      </w:r>
      <w:proofErr w:type="spellEnd"/>
      <w:r w:rsidRPr="00262FE9">
        <w:rPr>
          <w:i/>
          <w:iCs/>
        </w:rPr>
        <w:t>.</w:t>
      </w:r>
    </w:p>
    <w:p w:rsidR="00262FE9" w:rsidRPr="00262FE9" w:rsidRDefault="00262FE9" w:rsidP="00262FE9">
      <w:pPr>
        <w:rPr>
          <w:i/>
          <w:iCs/>
        </w:rPr>
      </w:pPr>
      <w:r w:rsidRPr="00262FE9">
        <w:t xml:space="preserve">Прикладная физическая подготовка: полосы препятствий; </w:t>
      </w:r>
      <w:r w:rsidRPr="00262FE9">
        <w:rPr>
          <w:i/>
          <w:iCs/>
        </w:rPr>
        <w:t>кросс по пересеченной местности с элементами спортивного ориентирования; прикладное плавание.</w:t>
      </w:r>
    </w:p>
    <w:p w:rsidR="00262FE9" w:rsidRPr="00262FE9" w:rsidRDefault="00262FE9" w:rsidP="00262FE9"/>
    <w:p w:rsidR="00262FE9" w:rsidRPr="00262FE9" w:rsidRDefault="00262FE9" w:rsidP="00262FE9">
      <w:r w:rsidRPr="00262FE9">
        <w:rPr>
          <w:b/>
          <w:bCs/>
        </w:rPr>
        <w:t>Раздел 4. Гимнастика с основами акробатики</w:t>
      </w:r>
      <w:r w:rsidRPr="00262FE9">
        <w:t>.</w:t>
      </w:r>
    </w:p>
    <w:p w:rsidR="00262FE9" w:rsidRPr="00262FE9" w:rsidRDefault="00262FE9" w:rsidP="00262FE9">
      <w:r w:rsidRPr="00262FE9">
        <w:t xml:space="preserve"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Освоение и совершенствование висов и упоров: Пройденный в предыдущих классах материал. Подъём в упор силой; вис согнувшись, </w:t>
      </w:r>
      <w:proofErr w:type="gramStart"/>
      <w:r w:rsidRPr="00262FE9">
        <w:t>про- гнувшись</w:t>
      </w:r>
      <w:proofErr w:type="gramEnd"/>
      <w:r w:rsidRPr="00262FE9">
        <w:t xml:space="preserve">, сзади; сгибание и разгибание рук в упоре на брусьях, угол в упоре, стойка на плечах из седа ноги врозь. Подъём переворотом, подъём разгибом до седа ноги врозь, соскок махом назад (юноши). Толчком ног подъём в упор на верхнюю жердь; толчком двух ног вис углом. Равновесие на нижней; упор присев на одной ноге, соскок махом (девушки). Освоение и совершенствование опорных прыжков: Прыжок ноги врозь через коня в длину высотой 115—120 см(юноши). Прыжок углом с разбега под углом к снаряду и толчком одной ногой (конь в ширину, высота 110 </w:t>
      </w:r>
      <w:proofErr w:type="gramStart"/>
      <w:r w:rsidRPr="00262FE9">
        <w:t>см)(</w:t>
      </w:r>
      <w:proofErr w:type="gramEnd"/>
      <w:r w:rsidRPr="00262FE9">
        <w:t xml:space="preserve">девушки). Освоение и </w:t>
      </w:r>
      <w:proofErr w:type="gramStart"/>
      <w:r w:rsidRPr="00262FE9">
        <w:t xml:space="preserve">со- </w:t>
      </w:r>
      <w:proofErr w:type="spellStart"/>
      <w:r w:rsidRPr="00262FE9">
        <w:t>вершенствование</w:t>
      </w:r>
      <w:proofErr w:type="spellEnd"/>
      <w:proofErr w:type="gramEnd"/>
      <w:r w:rsidRPr="00262FE9">
        <w:t xml:space="preserve"> акробатических упражнений: Длинный кувырок через препятствие на высоте до 90 см; стойка на руках с чьей-либо помощью; кувырок назад через стойку на руках с чьей- либо помощью. Переворот боком; прыжки в глубину, высота 150—180 см. Комбинации из ранее освоенных элементов(юноши). Сед углом; стоя на коленях наклон назад; стойка на лопатках. Комбинации из ранее освоенных элементов(девушки).</w:t>
      </w:r>
    </w:p>
    <w:p w:rsidR="00262FE9" w:rsidRPr="00262FE9" w:rsidRDefault="00262FE9" w:rsidP="00262FE9">
      <w:r w:rsidRPr="00262FE9">
        <w:rPr>
          <w:i/>
          <w:iCs/>
        </w:rPr>
        <w:lastRenderedPageBreak/>
        <w:t>К.Р. Сдача контрольных нормативов.</w:t>
      </w:r>
    </w:p>
    <w:p w:rsidR="00262FE9" w:rsidRPr="00262FE9" w:rsidRDefault="00262FE9" w:rsidP="00262FE9">
      <w:r w:rsidRPr="00262FE9">
        <w:rPr>
          <w:b/>
          <w:bCs/>
        </w:rPr>
        <w:t>Раздел 5. Легкая атлетика.</w:t>
      </w:r>
      <w:r w:rsidRPr="00262FE9">
        <w:t xml:space="preserve"> Совершенствование техники спринтерского </w:t>
      </w:r>
      <w:proofErr w:type="gramStart"/>
      <w:r w:rsidRPr="00262FE9">
        <w:t>бега( высокий</w:t>
      </w:r>
      <w:proofErr w:type="gramEnd"/>
      <w:r w:rsidRPr="00262FE9">
        <w:t xml:space="preserve"> и низкий старт до 40 м, стартовый разгон, бег на результат на 100 м, эстафетный бег) Совершенствование техники длительного бега (бег в равномерном и переменном темпе 20—25 мин, бег на 3000 м)(юноши) Бег в равномерном и переменном тем- </w:t>
      </w:r>
      <w:proofErr w:type="spellStart"/>
      <w:r w:rsidRPr="00262FE9">
        <w:t>пе</w:t>
      </w:r>
      <w:proofErr w:type="spellEnd"/>
      <w:r w:rsidRPr="00262FE9">
        <w:t xml:space="preserve"> 15—20 мин, бег на 2000 м (девушки). Совершенствование техники прыжка в длину с разбега. </w:t>
      </w:r>
      <w:proofErr w:type="spellStart"/>
      <w:proofErr w:type="gramStart"/>
      <w:r w:rsidRPr="00262FE9">
        <w:t>Совершенствова</w:t>
      </w:r>
      <w:proofErr w:type="spellEnd"/>
      <w:r w:rsidRPr="00262FE9">
        <w:t xml:space="preserve">- </w:t>
      </w:r>
      <w:proofErr w:type="spellStart"/>
      <w:r w:rsidRPr="00262FE9">
        <w:t>ние</w:t>
      </w:r>
      <w:proofErr w:type="spellEnd"/>
      <w:proofErr w:type="gramEnd"/>
      <w:r w:rsidRPr="00262FE9">
        <w:t xml:space="preserve"> техники прыжка в высоту с разбега(девушки). Совершенствование техники метания в цель и на дальность: Метание мяча весом 150 г с 4—5 бросковых шагов, с полного разбега, на дальность в коридор 10 м и заданное расстояние; в горизонтальную и вертикальную цель (1 1 м) с расстояния до 20 м. Метание гранаты весом 500—700 г с места на дальность, с колена, лёжа; с 4—5 бросковых шагов с укороченного и полного разбега на дальность в коридор 10 м и заданное расстояние; в горизонтальную цель (2 2 м) с расстояния 12— 15 м, по движущейся цели (2 2 м) с расстояния 10— 12 м. Бросок набивного мяча (3 кг) двумя руками из различных исходных положений с места, с одного—четырёх шагов вперёд-вверх на дальность и заданное расстояние (юноши). Метание теннисного мяча и мяча весом 150 г с места на дальность, с 4—5 бросковых шагов, с укороченного и полного разбега, на дальность и заданное расстояние в коридор 10 м; в горизонтальную и вертикальную цель (1 1 м) с расстояния 12—14 м. Метание гранаты весом 300—500 г с места на дальность, с 4—5 бросковых шагов с укороченного и полного разбега на дальность в коридор 10 м и </w:t>
      </w:r>
      <w:proofErr w:type="gramStart"/>
      <w:r w:rsidRPr="00262FE9">
        <w:t>за- данного</w:t>
      </w:r>
      <w:proofErr w:type="gramEnd"/>
      <w:r w:rsidRPr="00262FE9">
        <w:t xml:space="preserve"> расстояния. Бросок набивного мяча (2 кг) двумя руками из различных исходных положений с места, с одного—четырёх шагов вперёд-вверх на дальность и заданное расстояние (девушки).</w:t>
      </w:r>
    </w:p>
    <w:p w:rsidR="00262FE9" w:rsidRPr="00262FE9" w:rsidRDefault="00262FE9" w:rsidP="00262FE9">
      <w:r w:rsidRPr="00262FE9">
        <w:rPr>
          <w:i/>
          <w:iCs/>
        </w:rPr>
        <w:t>К.Р. Сдача контрольных нормативов.</w:t>
      </w:r>
    </w:p>
    <w:p w:rsidR="00262FE9" w:rsidRPr="00262FE9" w:rsidRDefault="00262FE9" w:rsidP="00262FE9">
      <w:r w:rsidRPr="00262FE9">
        <w:rPr>
          <w:b/>
          <w:bCs/>
        </w:rPr>
        <w:t>Раздел 6. Спортивные игры</w:t>
      </w:r>
    </w:p>
    <w:p w:rsidR="00262FE9" w:rsidRPr="00262FE9" w:rsidRDefault="00262FE9" w:rsidP="00262FE9">
      <w:r w:rsidRPr="00262FE9">
        <w:rPr>
          <w:b/>
          <w:bCs/>
        </w:rPr>
        <w:t>Баскетбол</w:t>
      </w:r>
      <w:r w:rsidRPr="00262FE9">
        <w:t xml:space="preserve">. Совершенствование техники передвижений, остановок, поворотов, стоек. Совершенствование ловли и передачи мяча (варианты ловли и передачи мяча без </w:t>
      </w:r>
      <w:proofErr w:type="gramStart"/>
      <w:r w:rsidRPr="00262FE9">
        <w:t>со- противления</w:t>
      </w:r>
      <w:proofErr w:type="gramEnd"/>
      <w:r w:rsidRPr="00262FE9">
        <w:t xml:space="preserve"> и с сопротивлением защитника). Совершенствование техники ведения мяча (варианты ведения мяча без сопротивления и с сопротивлением защитника). </w:t>
      </w:r>
      <w:proofErr w:type="gramStart"/>
      <w:r w:rsidRPr="00262FE9">
        <w:t xml:space="preserve">Совершенство- </w:t>
      </w:r>
      <w:proofErr w:type="spellStart"/>
      <w:r w:rsidRPr="00262FE9">
        <w:t>вание</w:t>
      </w:r>
      <w:proofErr w:type="spellEnd"/>
      <w:proofErr w:type="gramEnd"/>
      <w:r w:rsidRPr="00262FE9">
        <w:t xml:space="preserve"> техники бросков мяча (варианты бросков мяча без сопротивления и с сопротивлением защитника). Совершенствование техники защитных действий (действия против игрока без мяча и игрока с мячом (вырывание, выбивание, перехват, накрывание)). Совершенствование техники перемещения, владения мячом и развитие кондиционных и координационных способностей. Совершенствование тактики игры (индивидуальные, групповые и командные тактические действия в нападении и защите). Овладение игрой и комплексное развитие </w:t>
      </w:r>
      <w:proofErr w:type="spellStart"/>
      <w:proofErr w:type="gramStart"/>
      <w:r w:rsidRPr="00262FE9">
        <w:t>психо</w:t>
      </w:r>
      <w:proofErr w:type="spellEnd"/>
      <w:r w:rsidRPr="00262FE9">
        <w:t>- моторных</w:t>
      </w:r>
      <w:proofErr w:type="gramEnd"/>
      <w:r w:rsidRPr="00262FE9">
        <w:t xml:space="preserve"> способностей (игра по упрощённым правилам баскетбола, игра по правилам)</w:t>
      </w:r>
    </w:p>
    <w:p w:rsidR="00262FE9" w:rsidRPr="00262FE9" w:rsidRDefault="00262FE9" w:rsidP="00262FE9">
      <w:r w:rsidRPr="00262FE9">
        <w:rPr>
          <w:b/>
          <w:bCs/>
        </w:rPr>
        <w:t>Волейбол</w:t>
      </w:r>
      <w:r w:rsidRPr="00262FE9">
        <w:t xml:space="preserve">. Совершенствование техники передвижения, остановок, поворотов и стоек. Совершенствование техники приёма и передачи мяча. Совершенствование техники подачи мяча. Совершенствование техники нападающего удара. Совершенствование техники </w:t>
      </w:r>
      <w:proofErr w:type="gramStart"/>
      <w:r w:rsidRPr="00262FE9">
        <w:t xml:space="preserve">за- </w:t>
      </w:r>
      <w:proofErr w:type="spellStart"/>
      <w:r w:rsidRPr="00262FE9">
        <w:t>щитных</w:t>
      </w:r>
      <w:proofErr w:type="spellEnd"/>
      <w:proofErr w:type="gramEnd"/>
      <w:r w:rsidRPr="00262FE9">
        <w:t xml:space="preserve"> действий. Совершенствование тактики игры. Овладение игрой и комплексное развитие </w:t>
      </w:r>
      <w:proofErr w:type="spellStart"/>
      <w:proofErr w:type="gramStart"/>
      <w:r w:rsidRPr="00262FE9">
        <w:t>психо</w:t>
      </w:r>
      <w:proofErr w:type="spellEnd"/>
      <w:r w:rsidRPr="00262FE9">
        <w:t>- моторных</w:t>
      </w:r>
      <w:proofErr w:type="gramEnd"/>
      <w:r w:rsidRPr="00262FE9">
        <w:t xml:space="preserve"> способностей.</w:t>
      </w:r>
    </w:p>
    <w:p w:rsidR="00262FE9" w:rsidRPr="00262FE9" w:rsidRDefault="00262FE9" w:rsidP="00262FE9">
      <w:r w:rsidRPr="00262FE9">
        <w:rPr>
          <w:b/>
          <w:bCs/>
        </w:rPr>
        <w:t>Раздел 7. Лыжная подготовка</w:t>
      </w:r>
    </w:p>
    <w:p w:rsidR="00262FE9" w:rsidRPr="00262FE9" w:rsidRDefault="00262FE9" w:rsidP="00262FE9">
      <w:r w:rsidRPr="00262FE9">
        <w:t>Освоение техники лыжных ходов: Переход с одновременных ходов на попеременные. Преодоление подъёмов и препятствий. Прохождение дистанции до 5 км (девушки), и до 6 км (юноши).</w:t>
      </w:r>
    </w:p>
    <w:p w:rsidR="00262FE9" w:rsidRPr="00262FE9" w:rsidRDefault="00262FE9" w:rsidP="00262FE9"/>
    <w:p w:rsidR="00262FE9" w:rsidRPr="00262FE9" w:rsidRDefault="00262FE9" w:rsidP="00262FE9">
      <w:pPr>
        <w:rPr>
          <w:b/>
        </w:rPr>
      </w:pPr>
    </w:p>
    <w:p w:rsidR="00262FE9" w:rsidRPr="00262FE9" w:rsidRDefault="00262FE9" w:rsidP="00262FE9">
      <w:pPr>
        <w:rPr>
          <w:b/>
        </w:rPr>
      </w:pPr>
    </w:p>
    <w:p w:rsidR="00262FE9" w:rsidRPr="00262FE9" w:rsidRDefault="00262FE9" w:rsidP="00262FE9">
      <w:pPr>
        <w:rPr>
          <w:b/>
        </w:rPr>
      </w:pPr>
    </w:p>
    <w:p w:rsidR="00262FE9" w:rsidRPr="00262FE9" w:rsidRDefault="00262FE9" w:rsidP="00262FE9">
      <w:pPr>
        <w:rPr>
          <w:b/>
        </w:rPr>
      </w:pPr>
      <w:r w:rsidRPr="00262FE9">
        <w:rPr>
          <w:b/>
        </w:rPr>
        <w:t>Распределение учебного времени прохождения программного материала</w:t>
      </w:r>
    </w:p>
    <w:p w:rsidR="00262FE9" w:rsidRPr="00262FE9" w:rsidRDefault="00262FE9" w:rsidP="00262FE9">
      <w:r w:rsidRPr="00262FE9">
        <w:rPr>
          <w:b/>
        </w:rPr>
        <w:t>По физической культуре в 10- 11 классах</w:t>
      </w:r>
    </w:p>
    <w:p w:rsidR="00262FE9" w:rsidRPr="00262FE9" w:rsidRDefault="00262FE9" w:rsidP="00262FE9"/>
    <w:p w:rsidR="00262FE9" w:rsidRPr="00262FE9" w:rsidRDefault="00262FE9" w:rsidP="00262FE9">
      <w:r w:rsidRPr="00262FE9">
        <w:t xml:space="preserve">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430"/>
        <w:gridCol w:w="1248"/>
        <w:gridCol w:w="48"/>
        <w:gridCol w:w="1627"/>
      </w:tblGrid>
      <w:tr w:rsidR="00262FE9" w:rsidRPr="00262FE9" w:rsidTr="0098608A">
        <w:trPr>
          <w:trHeight w:val="295"/>
        </w:trPr>
        <w:tc>
          <w:tcPr>
            <w:tcW w:w="752" w:type="dxa"/>
            <w:vMerge w:val="restart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№ п/п</w:t>
            </w:r>
          </w:p>
        </w:tc>
        <w:tc>
          <w:tcPr>
            <w:tcW w:w="5430" w:type="dxa"/>
            <w:vMerge w:val="restart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Вид программного материала</w:t>
            </w:r>
          </w:p>
        </w:tc>
        <w:tc>
          <w:tcPr>
            <w:tcW w:w="2923" w:type="dxa"/>
            <w:gridSpan w:val="3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Количество часов</w:t>
            </w:r>
          </w:p>
        </w:tc>
      </w:tr>
      <w:tr w:rsidR="00262FE9" w:rsidRPr="00262FE9" w:rsidTr="0098608A">
        <w:trPr>
          <w:trHeight w:val="295"/>
        </w:trPr>
        <w:tc>
          <w:tcPr>
            <w:tcW w:w="752" w:type="dxa"/>
            <w:vMerge/>
          </w:tcPr>
          <w:p w:rsidR="00262FE9" w:rsidRPr="00262FE9" w:rsidRDefault="00262FE9" w:rsidP="00262FE9">
            <w:pPr>
              <w:rPr>
                <w:b/>
              </w:rPr>
            </w:pPr>
          </w:p>
        </w:tc>
        <w:tc>
          <w:tcPr>
            <w:tcW w:w="5430" w:type="dxa"/>
            <w:vMerge/>
          </w:tcPr>
          <w:p w:rsidR="00262FE9" w:rsidRPr="00262FE9" w:rsidRDefault="00262FE9" w:rsidP="00262FE9">
            <w:pPr>
              <w:rPr>
                <w:b/>
              </w:rPr>
            </w:pPr>
          </w:p>
        </w:tc>
        <w:tc>
          <w:tcPr>
            <w:tcW w:w="1248" w:type="dxa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класс</w:t>
            </w:r>
          </w:p>
        </w:tc>
        <w:tc>
          <w:tcPr>
            <w:tcW w:w="1675" w:type="dxa"/>
            <w:gridSpan w:val="2"/>
          </w:tcPr>
          <w:p w:rsidR="00262FE9" w:rsidRPr="00262FE9" w:rsidRDefault="00262FE9" w:rsidP="00262FE9">
            <w:pPr>
              <w:rPr>
                <w:b/>
              </w:rPr>
            </w:pPr>
          </w:p>
        </w:tc>
      </w:tr>
      <w:tr w:rsidR="00262FE9" w:rsidRPr="00262FE9" w:rsidTr="0098608A">
        <w:trPr>
          <w:trHeight w:val="308"/>
        </w:trPr>
        <w:tc>
          <w:tcPr>
            <w:tcW w:w="752" w:type="dxa"/>
            <w:vMerge/>
          </w:tcPr>
          <w:p w:rsidR="00262FE9" w:rsidRPr="00262FE9" w:rsidRDefault="00262FE9" w:rsidP="00262FE9">
            <w:pPr>
              <w:rPr>
                <w:b/>
              </w:rPr>
            </w:pPr>
          </w:p>
        </w:tc>
        <w:tc>
          <w:tcPr>
            <w:tcW w:w="5430" w:type="dxa"/>
            <w:vMerge/>
          </w:tcPr>
          <w:p w:rsidR="00262FE9" w:rsidRPr="00262FE9" w:rsidRDefault="00262FE9" w:rsidP="00262FE9">
            <w:pPr>
              <w:rPr>
                <w:b/>
              </w:rPr>
            </w:pPr>
          </w:p>
        </w:tc>
        <w:tc>
          <w:tcPr>
            <w:tcW w:w="1248" w:type="dxa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10</w:t>
            </w:r>
          </w:p>
        </w:tc>
        <w:tc>
          <w:tcPr>
            <w:tcW w:w="1675" w:type="dxa"/>
            <w:gridSpan w:val="2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11</w:t>
            </w:r>
          </w:p>
        </w:tc>
      </w:tr>
      <w:tr w:rsidR="00262FE9" w:rsidRPr="00262FE9" w:rsidTr="0098608A">
        <w:trPr>
          <w:trHeight w:val="295"/>
        </w:trPr>
        <w:tc>
          <w:tcPr>
            <w:tcW w:w="752" w:type="dxa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1</w:t>
            </w:r>
          </w:p>
        </w:tc>
        <w:tc>
          <w:tcPr>
            <w:tcW w:w="5430" w:type="dxa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Базовая часть</w:t>
            </w:r>
          </w:p>
        </w:tc>
        <w:tc>
          <w:tcPr>
            <w:tcW w:w="1248" w:type="dxa"/>
          </w:tcPr>
          <w:p w:rsidR="00262FE9" w:rsidRPr="00262FE9" w:rsidRDefault="00262FE9" w:rsidP="00262FE9">
            <w:pPr>
              <w:rPr>
                <w:b/>
              </w:rPr>
            </w:pPr>
            <w:r w:rsidRPr="00262FE9">
              <w:rPr>
                <w:b/>
              </w:rPr>
              <w:t>44</w:t>
            </w:r>
          </w:p>
        </w:tc>
        <w:tc>
          <w:tcPr>
            <w:tcW w:w="1675" w:type="dxa"/>
            <w:gridSpan w:val="2"/>
          </w:tcPr>
          <w:p w:rsidR="00262FE9" w:rsidRPr="00262FE9" w:rsidRDefault="004E03EC" w:rsidP="00262FE9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62FE9" w:rsidRPr="00262FE9" w:rsidTr="0098608A">
        <w:trPr>
          <w:trHeight w:val="295"/>
        </w:trPr>
        <w:tc>
          <w:tcPr>
            <w:tcW w:w="752" w:type="dxa"/>
          </w:tcPr>
          <w:p w:rsidR="00262FE9" w:rsidRPr="00262FE9" w:rsidRDefault="00262FE9" w:rsidP="00262FE9">
            <w:r w:rsidRPr="00262FE9">
              <w:t>1.1</w:t>
            </w:r>
          </w:p>
        </w:tc>
        <w:tc>
          <w:tcPr>
            <w:tcW w:w="5430" w:type="dxa"/>
          </w:tcPr>
          <w:p w:rsidR="00262FE9" w:rsidRPr="00262FE9" w:rsidRDefault="00262FE9" w:rsidP="00262FE9">
            <w:r w:rsidRPr="00262FE9">
              <w:t>Основы знаний о физической культуре</w:t>
            </w:r>
          </w:p>
        </w:tc>
        <w:tc>
          <w:tcPr>
            <w:tcW w:w="2923" w:type="dxa"/>
            <w:gridSpan w:val="3"/>
          </w:tcPr>
          <w:p w:rsidR="00262FE9" w:rsidRPr="00262FE9" w:rsidRDefault="00262FE9" w:rsidP="00262FE9">
            <w:r w:rsidRPr="00262FE9">
              <w:t>В процессе урока</w:t>
            </w:r>
          </w:p>
        </w:tc>
      </w:tr>
      <w:tr w:rsidR="004E03EC" w:rsidRPr="00262FE9" w:rsidTr="0098608A">
        <w:trPr>
          <w:trHeight w:val="283"/>
        </w:trPr>
        <w:tc>
          <w:tcPr>
            <w:tcW w:w="752" w:type="dxa"/>
          </w:tcPr>
          <w:p w:rsidR="004E03EC" w:rsidRPr="00262FE9" w:rsidRDefault="004E03EC" w:rsidP="004E03EC">
            <w:r w:rsidRPr="00262FE9">
              <w:t>1.2</w:t>
            </w:r>
          </w:p>
        </w:tc>
        <w:tc>
          <w:tcPr>
            <w:tcW w:w="5430" w:type="dxa"/>
          </w:tcPr>
          <w:p w:rsidR="004E03EC" w:rsidRPr="00262FE9" w:rsidRDefault="004E03EC" w:rsidP="004E03EC">
            <w:r w:rsidRPr="00262FE9">
              <w:t>Гимнастика с элементами акробатики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r w:rsidRPr="00262FE9">
              <w:t>14</w:t>
            </w:r>
          </w:p>
        </w:tc>
        <w:tc>
          <w:tcPr>
            <w:tcW w:w="1627" w:type="dxa"/>
          </w:tcPr>
          <w:p w:rsidR="004E03EC" w:rsidRPr="00262FE9" w:rsidRDefault="004E03EC" w:rsidP="004E03EC">
            <w:r w:rsidRPr="00262FE9">
              <w:t>14</w:t>
            </w:r>
          </w:p>
        </w:tc>
      </w:tr>
      <w:tr w:rsidR="004E03EC" w:rsidRPr="00262FE9" w:rsidTr="0098608A">
        <w:trPr>
          <w:trHeight w:val="295"/>
        </w:trPr>
        <w:tc>
          <w:tcPr>
            <w:tcW w:w="752" w:type="dxa"/>
          </w:tcPr>
          <w:p w:rsidR="004E03EC" w:rsidRPr="00262FE9" w:rsidRDefault="004E03EC" w:rsidP="004E03EC">
            <w:r w:rsidRPr="00262FE9">
              <w:t>1.3</w:t>
            </w:r>
          </w:p>
        </w:tc>
        <w:tc>
          <w:tcPr>
            <w:tcW w:w="5430" w:type="dxa"/>
          </w:tcPr>
          <w:p w:rsidR="004E03EC" w:rsidRPr="00262FE9" w:rsidRDefault="004E03EC" w:rsidP="004E03EC">
            <w:r w:rsidRPr="00262FE9">
              <w:t>Лёгкая атлетика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r w:rsidRPr="00262FE9">
              <w:t>16</w:t>
            </w:r>
          </w:p>
        </w:tc>
        <w:tc>
          <w:tcPr>
            <w:tcW w:w="1627" w:type="dxa"/>
          </w:tcPr>
          <w:p w:rsidR="004E03EC" w:rsidRPr="00262FE9" w:rsidRDefault="004E03EC" w:rsidP="004E03EC">
            <w:r w:rsidRPr="00262FE9">
              <w:t>16</w:t>
            </w:r>
          </w:p>
        </w:tc>
      </w:tr>
      <w:tr w:rsidR="004E03EC" w:rsidRPr="00262FE9" w:rsidTr="0098608A">
        <w:trPr>
          <w:trHeight w:val="295"/>
        </w:trPr>
        <w:tc>
          <w:tcPr>
            <w:tcW w:w="752" w:type="dxa"/>
          </w:tcPr>
          <w:p w:rsidR="004E03EC" w:rsidRPr="00262FE9" w:rsidRDefault="004E03EC" w:rsidP="004E03EC">
            <w:r w:rsidRPr="00262FE9">
              <w:t>1.4</w:t>
            </w:r>
          </w:p>
        </w:tc>
        <w:tc>
          <w:tcPr>
            <w:tcW w:w="5430" w:type="dxa"/>
          </w:tcPr>
          <w:p w:rsidR="004E03EC" w:rsidRPr="00262FE9" w:rsidRDefault="004E03EC" w:rsidP="004E03EC">
            <w:r w:rsidRPr="00262FE9">
              <w:t>Лыжная подготовка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r w:rsidRPr="00262FE9">
              <w:t>14</w:t>
            </w:r>
          </w:p>
        </w:tc>
        <w:tc>
          <w:tcPr>
            <w:tcW w:w="1627" w:type="dxa"/>
          </w:tcPr>
          <w:p w:rsidR="004E03EC" w:rsidRPr="00262FE9" w:rsidRDefault="004E03EC" w:rsidP="004E03EC">
            <w:r w:rsidRPr="00262FE9">
              <w:t>14</w:t>
            </w:r>
          </w:p>
        </w:tc>
      </w:tr>
      <w:tr w:rsidR="004E03EC" w:rsidRPr="00262FE9" w:rsidTr="0098608A">
        <w:trPr>
          <w:trHeight w:val="283"/>
        </w:trPr>
        <w:tc>
          <w:tcPr>
            <w:tcW w:w="752" w:type="dxa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2</w:t>
            </w:r>
          </w:p>
        </w:tc>
        <w:tc>
          <w:tcPr>
            <w:tcW w:w="5430" w:type="dxa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Вариативная часть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24</w:t>
            </w:r>
          </w:p>
        </w:tc>
        <w:tc>
          <w:tcPr>
            <w:tcW w:w="1627" w:type="dxa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24</w:t>
            </w:r>
          </w:p>
        </w:tc>
      </w:tr>
      <w:tr w:rsidR="004E03EC" w:rsidRPr="00262FE9" w:rsidTr="0098608A">
        <w:trPr>
          <w:trHeight w:val="295"/>
        </w:trPr>
        <w:tc>
          <w:tcPr>
            <w:tcW w:w="752" w:type="dxa"/>
          </w:tcPr>
          <w:p w:rsidR="004E03EC" w:rsidRPr="00262FE9" w:rsidRDefault="004E03EC" w:rsidP="004E03EC">
            <w:r w:rsidRPr="00262FE9">
              <w:t>2.1</w:t>
            </w:r>
          </w:p>
        </w:tc>
        <w:tc>
          <w:tcPr>
            <w:tcW w:w="5430" w:type="dxa"/>
          </w:tcPr>
          <w:p w:rsidR="004E03EC" w:rsidRPr="00262FE9" w:rsidRDefault="004E03EC" w:rsidP="004E03EC">
            <w:r w:rsidRPr="00262FE9">
              <w:t>Баскетбол, волейбол, футбол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r w:rsidRPr="00262FE9">
              <w:t>18</w:t>
            </w:r>
          </w:p>
        </w:tc>
        <w:tc>
          <w:tcPr>
            <w:tcW w:w="1627" w:type="dxa"/>
          </w:tcPr>
          <w:p w:rsidR="004E03EC" w:rsidRPr="00262FE9" w:rsidRDefault="004E03EC" w:rsidP="004E03EC">
            <w:r w:rsidRPr="00262FE9">
              <w:t>18</w:t>
            </w:r>
          </w:p>
        </w:tc>
      </w:tr>
      <w:tr w:rsidR="004E03EC" w:rsidRPr="00262FE9" w:rsidTr="0098608A">
        <w:trPr>
          <w:trHeight w:val="295"/>
        </w:trPr>
        <w:tc>
          <w:tcPr>
            <w:tcW w:w="752" w:type="dxa"/>
          </w:tcPr>
          <w:p w:rsidR="004E03EC" w:rsidRPr="00262FE9" w:rsidRDefault="004E03EC" w:rsidP="004E03EC">
            <w:r w:rsidRPr="00262FE9">
              <w:t>2.2</w:t>
            </w:r>
          </w:p>
        </w:tc>
        <w:tc>
          <w:tcPr>
            <w:tcW w:w="5430" w:type="dxa"/>
          </w:tcPr>
          <w:p w:rsidR="004E03EC" w:rsidRPr="00262FE9" w:rsidRDefault="004E03EC" w:rsidP="004E03EC">
            <w:r w:rsidRPr="00262FE9">
              <w:t>Кроссовая подготовка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r w:rsidRPr="00262FE9">
              <w:t>6</w:t>
            </w:r>
          </w:p>
        </w:tc>
        <w:tc>
          <w:tcPr>
            <w:tcW w:w="1627" w:type="dxa"/>
          </w:tcPr>
          <w:p w:rsidR="004E03EC" w:rsidRPr="00262FE9" w:rsidRDefault="004E03EC" w:rsidP="004E03EC">
            <w:r w:rsidRPr="00262FE9">
              <w:t>6</w:t>
            </w:r>
          </w:p>
        </w:tc>
      </w:tr>
      <w:tr w:rsidR="004E03EC" w:rsidRPr="00262FE9" w:rsidTr="0098608A">
        <w:trPr>
          <w:trHeight w:val="283"/>
        </w:trPr>
        <w:tc>
          <w:tcPr>
            <w:tcW w:w="752" w:type="dxa"/>
          </w:tcPr>
          <w:p w:rsidR="004E03EC" w:rsidRPr="00262FE9" w:rsidRDefault="004E03EC" w:rsidP="004E03EC">
            <w:pPr>
              <w:rPr>
                <w:b/>
              </w:rPr>
            </w:pPr>
          </w:p>
        </w:tc>
        <w:tc>
          <w:tcPr>
            <w:tcW w:w="5430" w:type="dxa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Итого</w:t>
            </w:r>
          </w:p>
        </w:tc>
        <w:tc>
          <w:tcPr>
            <w:tcW w:w="1296" w:type="dxa"/>
            <w:gridSpan w:val="2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68</w:t>
            </w:r>
          </w:p>
        </w:tc>
        <w:tc>
          <w:tcPr>
            <w:tcW w:w="1627" w:type="dxa"/>
          </w:tcPr>
          <w:p w:rsidR="004E03EC" w:rsidRPr="00262FE9" w:rsidRDefault="004E03EC" w:rsidP="004E03EC">
            <w:pPr>
              <w:rPr>
                <w:b/>
              </w:rPr>
            </w:pPr>
            <w:r w:rsidRPr="00262FE9">
              <w:rPr>
                <w:b/>
              </w:rPr>
              <w:t>68</w:t>
            </w:r>
          </w:p>
        </w:tc>
      </w:tr>
    </w:tbl>
    <w:p w:rsidR="00262FE9" w:rsidRPr="00262FE9" w:rsidRDefault="00262FE9" w:rsidP="00262FE9"/>
    <w:p w:rsidR="00262FE9" w:rsidRPr="00262FE9" w:rsidRDefault="00262FE9" w:rsidP="00262FE9"/>
    <w:p w:rsidR="00262FE9" w:rsidRPr="00262FE9" w:rsidRDefault="00262FE9" w:rsidP="00262FE9"/>
    <w:p w:rsidR="00210624" w:rsidRDefault="00210624"/>
    <w:sectPr w:rsidR="0021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CE195D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04F"/>
    <w:multiLevelType w:val="multilevel"/>
    <w:tmpl w:val="E0F6F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06164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0A"/>
    <w:rsid w:val="00085C8D"/>
    <w:rsid w:val="00210624"/>
    <w:rsid w:val="00262FE9"/>
    <w:rsid w:val="004E03EC"/>
    <w:rsid w:val="0061520A"/>
    <w:rsid w:val="009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8C83-6067-48D5-9E10-342C5D9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2915</Words>
  <Characters>16617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2021-05-31T03:51:00Z</dcterms:created>
  <dcterms:modified xsi:type="dcterms:W3CDTF">2021-09-14T01:55:00Z</dcterms:modified>
</cp:coreProperties>
</file>